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5EC" w:rsidRDefault="004A65EC">
      <w:pPr>
        <w:rPr>
          <w:noProof/>
          <w:lang w:eastAsia="es-AR"/>
        </w:rPr>
      </w:pPr>
    </w:p>
    <w:p w:rsidR="004A65EC" w:rsidRDefault="008F398F">
      <w:r>
        <w:rPr>
          <w:noProof/>
          <w:lang w:eastAsia="es-AR"/>
        </w:rPr>
        <w:drawing>
          <wp:inline distT="0" distB="0" distL="0" distR="0">
            <wp:extent cx="1752600" cy="901497"/>
            <wp:effectExtent l="0" t="0" r="0" b="0"/>
            <wp:docPr id="1" name="Imagen 1" descr="Resultado de imagen para juntas troquela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n para juntas troquelada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52600" cy="901497"/>
                    </a:xfrm>
                    <a:prstGeom prst="rect">
                      <a:avLst/>
                    </a:prstGeom>
                    <a:noFill/>
                    <a:ln>
                      <a:noFill/>
                    </a:ln>
                  </pic:spPr>
                </pic:pic>
              </a:graphicData>
            </a:graphic>
          </wp:inline>
        </w:drawing>
      </w:r>
      <w:r w:rsidR="004A65EC">
        <w:t xml:space="preserve">JUNTAS ESPIRALADAS </w:t>
      </w:r>
    </w:p>
    <w:p w:rsidR="004A65EC" w:rsidRPr="004A65EC" w:rsidRDefault="004A65EC" w:rsidP="004A65EC">
      <w:pPr>
        <w:shd w:val="clear" w:color="auto" w:fill="FFFFFF"/>
        <w:spacing w:after="0" w:line="240" w:lineRule="auto"/>
        <w:jc w:val="both"/>
        <w:textAlignment w:val="baseline"/>
        <w:rPr>
          <w:rFonts w:ascii="Helvetica" w:eastAsia="Times New Roman" w:hAnsi="Helvetica" w:cs="Helvetica"/>
          <w:color w:val="666666"/>
          <w:sz w:val="20"/>
          <w:szCs w:val="20"/>
          <w:lang w:eastAsia="es-AR"/>
        </w:rPr>
      </w:pPr>
      <w:r w:rsidRPr="004A65EC">
        <w:rPr>
          <w:rFonts w:ascii="Helvetica" w:eastAsia="Times New Roman" w:hAnsi="Helvetica" w:cs="Helvetica"/>
          <w:color w:val="666666"/>
          <w:sz w:val="20"/>
          <w:szCs w:val="20"/>
          <w:lang w:eastAsia="es-AR"/>
        </w:rPr>
        <w:t>Las </w:t>
      </w:r>
      <w:r w:rsidRPr="004A65EC">
        <w:rPr>
          <w:rFonts w:ascii="inherit" w:eastAsia="Times New Roman" w:hAnsi="inherit" w:cs="Helvetica"/>
          <w:b/>
          <w:bCs/>
          <w:color w:val="A81010"/>
          <w:sz w:val="20"/>
          <w:szCs w:val="20"/>
          <w:bdr w:val="none" w:sz="0" w:space="0" w:color="auto" w:frame="1"/>
          <w:lang w:eastAsia="es-AR"/>
        </w:rPr>
        <w:t xml:space="preserve">juntas </w:t>
      </w:r>
      <w:proofErr w:type="spellStart"/>
      <w:r w:rsidRPr="004A65EC">
        <w:rPr>
          <w:rFonts w:ascii="inherit" w:eastAsia="Times New Roman" w:hAnsi="inherit" w:cs="Helvetica"/>
          <w:b/>
          <w:bCs/>
          <w:color w:val="A81010"/>
          <w:sz w:val="20"/>
          <w:szCs w:val="20"/>
          <w:bdr w:val="none" w:sz="0" w:space="0" w:color="auto" w:frame="1"/>
          <w:lang w:eastAsia="es-AR"/>
        </w:rPr>
        <w:t>espiraladas</w:t>
      </w:r>
      <w:proofErr w:type="spellEnd"/>
      <w:r w:rsidRPr="004A65EC">
        <w:rPr>
          <w:rFonts w:ascii="Helvetica" w:eastAsia="Times New Roman" w:hAnsi="Helvetica" w:cs="Helvetica"/>
          <w:color w:val="666666"/>
          <w:sz w:val="20"/>
          <w:szCs w:val="20"/>
          <w:lang w:eastAsia="es-AR"/>
        </w:rPr>
        <w:t xml:space="preserve"> son también conocidas como juntas </w:t>
      </w:r>
      <w:proofErr w:type="spellStart"/>
      <w:r w:rsidRPr="004A65EC">
        <w:rPr>
          <w:rFonts w:ascii="Helvetica" w:eastAsia="Times New Roman" w:hAnsi="Helvetica" w:cs="Helvetica"/>
          <w:color w:val="666666"/>
          <w:sz w:val="20"/>
          <w:szCs w:val="20"/>
          <w:lang w:eastAsia="es-AR"/>
        </w:rPr>
        <w:t>espirometálicas</w:t>
      </w:r>
      <w:proofErr w:type="spellEnd"/>
      <w:r w:rsidRPr="004A65EC">
        <w:rPr>
          <w:rFonts w:ascii="Helvetica" w:eastAsia="Times New Roman" w:hAnsi="Helvetica" w:cs="Helvetica"/>
          <w:color w:val="666666"/>
          <w:sz w:val="20"/>
          <w:szCs w:val="20"/>
          <w:lang w:eastAsia="es-AR"/>
        </w:rPr>
        <w:t>. Consisten en un fleje metálico en forma de V formando un espiral junto con un material sellante blando. Gracias al fleje metálico las juntas presentan una excelente recuperación, esencial en la mayoría de las aplicaciones debido a los cambios bruscos de presión y temperatura. En cambio, el material blando le confiere excelente capacidad de sellado.</w:t>
      </w:r>
    </w:p>
    <w:p w:rsidR="004A65EC" w:rsidRPr="004A65EC" w:rsidRDefault="004A65EC" w:rsidP="004A65EC">
      <w:pPr>
        <w:shd w:val="clear" w:color="auto" w:fill="FFFFFF"/>
        <w:spacing w:after="0" w:line="240" w:lineRule="auto"/>
        <w:textAlignment w:val="baseline"/>
        <w:rPr>
          <w:rFonts w:ascii="Helvetica" w:eastAsia="Times New Roman" w:hAnsi="Helvetica" w:cs="Helvetica"/>
          <w:color w:val="666666"/>
          <w:sz w:val="20"/>
          <w:szCs w:val="20"/>
          <w:lang w:eastAsia="es-AR"/>
        </w:rPr>
      </w:pPr>
      <w:r w:rsidRPr="004A65EC">
        <w:rPr>
          <w:rFonts w:ascii="inherit" w:eastAsia="Times New Roman" w:hAnsi="inherit" w:cs="Helvetica"/>
          <w:b/>
          <w:bCs/>
          <w:color w:val="A81010"/>
          <w:sz w:val="20"/>
          <w:szCs w:val="20"/>
          <w:bdr w:val="none" w:sz="0" w:space="0" w:color="auto" w:frame="1"/>
          <w:lang w:eastAsia="es-AR"/>
        </w:rPr>
        <w:br/>
        <w:t>Propiedades</w:t>
      </w:r>
    </w:p>
    <w:p w:rsidR="004A65EC" w:rsidRPr="004A65EC" w:rsidRDefault="004A65EC" w:rsidP="004A65EC">
      <w:pPr>
        <w:numPr>
          <w:ilvl w:val="0"/>
          <w:numId w:val="1"/>
        </w:numPr>
        <w:shd w:val="clear" w:color="auto" w:fill="FFFFFF"/>
        <w:spacing w:after="0" w:line="240" w:lineRule="auto"/>
        <w:ind w:left="345" w:firstLine="0"/>
        <w:textAlignment w:val="baseline"/>
        <w:rPr>
          <w:rFonts w:ascii="inherit" w:eastAsia="Times New Roman" w:hAnsi="inherit" w:cs="Helvetica"/>
          <w:color w:val="666666"/>
          <w:sz w:val="20"/>
          <w:szCs w:val="20"/>
          <w:lang w:eastAsia="es-AR"/>
        </w:rPr>
      </w:pPr>
      <w:r w:rsidRPr="004A65EC">
        <w:rPr>
          <w:rFonts w:ascii="inherit" w:eastAsia="Times New Roman" w:hAnsi="inherit" w:cs="Helvetica"/>
          <w:color w:val="666666"/>
          <w:sz w:val="20"/>
          <w:szCs w:val="20"/>
          <w:lang w:eastAsia="es-AR"/>
        </w:rPr>
        <w:t xml:space="preserve">Pueden ser usadas para sellar fluidos a presiones de hasta 250 </w:t>
      </w:r>
      <w:proofErr w:type="gramStart"/>
      <w:r w:rsidRPr="004A65EC">
        <w:rPr>
          <w:rFonts w:ascii="inherit" w:eastAsia="Times New Roman" w:hAnsi="inherit" w:cs="Helvetica"/>
          <w:color w:val="666666"/>
          <w:sz w:val="20"/>
          <w:szCs w:val="20"/>
          <w:lang w:eastAsia="es-AR"/>
        </w:rPr>
        <w:t>bar</w:t>
      </w:r>
      <w:proofErr w:type="gramEnd"/>
      <w:r w:rsidRPr="004A65EC">
        <w:rPr>
          <w:rFonts w:ascii="inherit" w:eastAsia="Times New Roman" w:hAnsi="inherit" w:cs="Helvetica"/>
          <w:color w:val="666666"/>
          <w:sz w:val="20"/>
          <w:szCs w:val="20"/>
          <w:lang w:eastAsia="es-AR"/>
        </w:rPr>
        <w:t xml:space="preserve"> y temperaturas de 1000º C.</w:t>
      </w:r>
    </w:p>
    <w:p w:rsidR="004A65EC" w:rsidRPr="004A65EC" w:rsidRDefault="004A65EC" w:rsidP="004A65EC">
      <w:pPr>
        <w:numPr>
          <w:ilvl w:val="0"/>
          <w:numId w:val="1"/>
        </w:numPr>
        <w:shd w:val="clear" w:color="auto" w:fill="FFFFFF"/>
        <w:spacing w:after="0" w:line="240" w:lineRule="auto"/>
        <w:ind w:left="345" w:firstLine="0"/>
        <w:textAlignment w:val="baseline"/>
        <w:rPr>
          <w:rFonts w:ascii="inherit" w:eastAsia="Times New Roman" w:hAnsi="inherit" w:cs="Helvetica"/>
          <w:color w:val="666666"/>
          <w:sz w:val="20"/>
          <w:szCs w:val="20"/>
          <w:lang w:eastAsia="es-AR"/>
        </w:rPr>
      </w:pPr>
      <w:r w:rsidRPr="004A65EC">
        <w:rPr>
          <w:rFonts w:ascii="inherit" w:eastAsia="Times New Roman" w:hAnsi="inherit" w:cs="Helvetica"/>
          <w:color w:val="666666"/>
          <w:sz w:val="20"/>
          <w:szCs w:val="20"/>
          <w:lang w:eastAsia="es-AR"/>
        </w:rPr>
        <w:t>Simples de instalar sin ser dañadas.</w:t>
      </w:r>
    </w:p>
    <w:p w:rsidR="004A65EC" w:rsidRPr="004A65EC" w:rsidRDefault="004A65EC" w:rsidP="004A65EC">
      <w:pPr>
        <w:numPr>
          <w:ilvl w:val="0"/>
          <w:numId w:val="1"/>
        </w:numPr>
        <w:shd w:val="clear" w:color="auto" w:fill="FFFFFF"/>
        <w:spacing w:after="0" w:line="240" w:lineRule="auto"/>
        <w:ind w:left="345" w:firstLine="0"/>
        <w:textAlignment w:val="baseline"/>
        <w:rPr>
          <w:rFonts w:ascii="inherit" w:eastAsia="Times New Roman" w:hAnsi="inherit" w:cs="Helvetica"/>
          <w:color w:val="666666"/>
          <w:sz w:val="20"/>
          <w:szCs w:val="20"/>
          <w:lang w:eastAsia="es-AR"/>
        </w:rPr>
      </w:pPr>
      <w:r w:rsidRPr="004A65EC">
        <w:rPr>
          <w:rFonts w:ascii="inherit" w:eastAsia="Times New Roman" w:hAnsi="inherit" w:cs="Helvetica"/>
          <w:color w:val="666666"/>
          <w:sz w:val="20"/>
          <w:szCs w:val="20"/>
          <w:lang w:eastAsia="es-AR"/>
        </w:rPr>
        <w:t>Por sus propiedades no adhesivas son fáciles de remover después de utilizadas.</w:t>
      </w:r>
    </w:p>
    <w:p w:rsidR="004A65EC" w:rsidRPr="004A65EC" w:rsidRDefault="004A65EC" w:rsidP="004A65EC">
      <w:pPr>
        <w:numPr>
          <w:ilvl w:val="0"/>
          <w:numId w:val="1"/>
        </w:numPr>
        <w:shd w:val="clear" w:color="auto" w:fill="FFFFFF"/>
        <w:spacing w:after="0" w:line="240" w:lineRule="auto"/>
        <w:ind w:left="345" w:firstLine="0"/>
        <w:textAlignment w:val="baseline"/>
        <w:rPr>
          <w:rFonts w:ascii="inherit" w:eastAsia="Times New Roman" w:hAnsi="inherit" w:cs="Helvetica"/>
          <w:color w:val="666666"/>
          <w:sz w:val="20"/>
          <w:szCs w:val="20"/>
          <w:lang w:eastAsia="es-AR"/>
        </w:rPr>
      </w:pPr>
      <w:r w:rsidRPr="004A65EC">
        <w:rPr>
          <w:rFonts w:ascii="inherit" w:eastAsia="Times New Roman" w:hAnsi="inherit" w:cs="Helvetica"/>
          <w:color w:val="666666"/>
          <w:sz w:val="20"/>
          <w:szCs w:val="20"/>
          <w:lang w:eastAsia="es-AR"/>
        </w:rPr>
        <w:t>No causan ningún daño a las caras de las bridas.</w:t>
      </w:r>
    </w:p>
    <w:p w:rsidR="004A65EC" w:rsidRDefault="004A65EC" w:rsidP="004A65EC">
      <w:pPr>
        <w:shd w:val="clear" w:color="auto" w:fill="FFFFFF"/>
        <w:spacing w:before="204" w:after="204" w:line="240" w:lineRule="auto"/>
        <w:textAlignment w:val="baseline"/>
        <w:rPr>
          <w:rFonts w:ascii="Helvetica" w:eastAsia="Times New Roman" w:hAnsi="Helvetica" w:cs="Helvetica"/>
          <w:color w:val="666666"/>
          <w:sz w:val="20"/>
          <w:szCs w:val="20"/>
          <w:lang w:eastAsia="es-AR"/>
        </w:rPr>
      </w:pPr>
      <w:r w:rsidRPr="004A65EC">
        <w:rPr>
          <w:rFonts w:ascii="Helvetica" w:eastAsia="Times New Roman" w:hAnsi="Helvetica" w:cs="Helvetica"/>
          <w:color w:val="666666"/>
          <w:sz w:val="20"/>
          <w:szCs w:val="20"/>
          <w:lang w:eastAsia="es-AR"/>
        </w:rPr>
        <w:t xml:space="preserve">Dependiendo de la aplicación, las juntas </w:t>
      </w:r>
      <w:proofErr w:type="spellStart"/>
      <w:r w:rsidRPr="004A65EC">
        <w:rPr>
          <w:rFonts w:ascii="Helvetica" w:eastAsia="Times New Roman" w:hAnsi="Helvetica" w:cs="Helvetica"/>
          <w:color w:val="666666"/>
          <w:sz w:val="20"/>
          <w:szCs w:val="20"/>
          <w:lang w:eastAsia="es-AR"/>
        </w:rPr>
        <w:t>espiraladas</w:t>
      </w:r>
      <w:proofErr w:type="spellEnd"/>
      <w:r w:rsidRPr="004A65EC">
        <w:rPr>
          <w:rFonts w:ascii="Helvetica" w:eastAsia="Times New Roman" w:hAnsi="Helvetica" w:cs="Helvetica"/>
          <w:color w:val="666666"/>
          <w:sz w:val="20"/>
          <w:szCs w:val="20"/>
          <w:lang w:eastAsia="es-AR"/>
        </w:rPr>
        <w:t xml:space="preserve"> pueden ser solicitadas con anillo exterior y/o interior.</w:t>
      </w:r>
    </w:p>
    <w:p w:rsidR="004A65EC" w:rsidRDefault="004A65EC" w:rsidP="004A65EC">
      <w:pPr>
        <w:shd w:val="clear" w:color="auto" w:fill="FFFFFF"/>
        <w:spacing w:before="204" w:after="204" w:line="240" w:lineRule="auto"/>
        <w:textAlignment w:val="baseline"/>
        <w:rPr>
          <w:rFonts w:ascii="Helvetica" w:eastAsia="Times New Roman" w:hAnsi="Helvetica" w:cs="Helvetica"/>
          <w:color w:val="666666"/>
          <w:sz w:val="20"/>
          <w:szCs w:val="20"/>
          <w:lang w:eastAsia="es-AR"/>
        </w:rPr>
      </w:pPr>
    </w:p>
    <w:p w:rsidR="004A65EC" w:rsidRDefault="004A65EC" w:rsidP="004A65EC">
      <w:pPr>
        <w:shd w:val="clear" w:color="auto" w:fill="FFFFFF"/>
        <w:spacing w:before="204" w:after="204" w:line="240" w:lineRule="auto"/>
        <w:textAlignment w:val="baseline"/>
        <w:rPr>
          <w:rFonts w:ascii="Helvetica" w:eastAsia="Times New Roman" w:hAnsi="Helvetica" w:cs="Helvetica"/>
          <w:color w:val="666666"/>
          <w:sz w:val="20"/>
          <w:szCs w:val="20"/>
          <w:lang w:eastAsia="es-AR"/>
        </w:rPr>
      </w:pPr>
      <w:r>
        <w:rPr>
          <w:noProof/>
          <w:lang w:eastAsia="es-AR"/>
        </w:rPr>
        <w:drawing>
          <wp:inline distT="0" distB="0" distL="0" distR="0">
            <wp:extent cx="1226608" cy="1162050"/>
            <wp:effectExtent l="0" t="0" r="0" b="0"/>
            <wp:docPr id="3" name="Imagen 3" descr="http://fseal.com.ar/wp-content/uploads/2013/10/Enchaquetadas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seal.com.ar/wp-content/uploads/2013/10/Enchaquetadas02.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26608" cy="1162050"/>
                    </a:xfrm>
                    <a:prstGeom prst="rect">
                      <a:avLst/>
                    </a:prstGeom>
                    <a:noFill/>
                    <a:ln>
                      <a:noFill/>
                    </a:ln>
                  </pic:spPr>
                </pic:pic>
              </a:graphicData>
            </a:graphic>
          </wp:inline>
        </w:drawing>
      </w:r>
      <w:r>
        <w:rPr>
          <w:rFonts w:ascii="Helvetica" w:eastAsia="Times New Roman" w:hAnsi="Helvetica" w:cs="Helvetica"/>
          <w:color w:val="666666"/>
          <w:sz w:val="20"/>
          <w:szCs w:val="20"/>
          <w:lang w:eastAsia="es-AR"/>
        </w:rPr>
        <w:t>JUNTAS ENCHAQUETADAS</w:t>
      </w:r>
    </w:p>
    <w:p w:rsidR="004A65EC" w:rsidRPr="004A65EC" w:rsidRDefault="004A65EC" w:rsidP="004A65EC">
      <w:pPr>
        <w:shd w:val="clear" w:color="auto" w:fill="FFFFFF"/>
        <w:spacing w:before="204" w:after="204" w:line="240" w:lineRule="auto"/>
        <w:textAlignment w:val="baseline"/>
        <w:rPr>
          <w:rFonts w:ascii="Helvetica" w:eastAsia="Times New Roman" w:hAnsi="Helvetica" w:cs="Helvetica"/>
          <w:color w:val="666666"/>
          <w:sz w:val="20"/>
          <w:szCs w:val="20"/>
          <w:lang w:eastAsia="es-AR"/>
        </w:rPr>
      </w:pPr>
    </w:p>
    <w:p w:rsidR="004A65EC" w:rsidRPr="004A65EC" w:rsidRDefault="004A65EC" w:rsidP="004A65EC">
      <w:pPr>
        <w:shd w:val="clear" w:color="auto" w:fill="FFFFFF"/>
        <w:spacing w:after="0" w:line="240" w:lineRule="auto"/>
        <w:jc w:val="both"/>
        <w:textAlignment w:val="baseline"/>
        <w:rPr>
          <w:rFonts w:ascii="Helvetica" w:eastAsia="Times New Roman" w:hAnsi="Helvetica" w:cs="Helvetica"/>
          <w:color w:val="666666"/>
          <w:sz w:val="20"/>
          <w:szCs w:val="20"/>
          <w:lang w:eastAsia="es-AR"/>
        </w:rPr>
      </w:pPr>
      <w:r w:rsidRPr="004A65EC">
        <w:rPr>
          <w:rFonts w:ascii="Helvetica" w:eastAsia="Times New Roman" w:hAnsi="Helvetica" w:cs="Helvetica"/>
          <w:color w:val="666666"/>
          <w:sz w:val="20"/>
          <w:szCs w:val="20"/>
          <w:lang w:eastAsia="es-AR"/>
        </w:rPr>
        <w:t>Las </w:t>
      </w:r>
      <w:r w:rsidRPr="004A65EC">
        <w:rPr>
          <w:rFonts w:ascii="inherit" w:eastAsia="Times New Roman" w:hAnsi="inherit" w:cs="Helvetica"/>
          <w:b/>
          <w:bCs/>
          <w:color w:val="A81010"/>
          <w:sz w:val="20"/>
          <w:szCs w:val="20"/>
          <w:bdr w:val="none" w:sz="0" w:space="0" w:color="auto" w:frame="1"/>
          <w:lang w:eastAsia="es-AR"/>
        </w:rPr>
        <w:t>juntas enchaquetadas</w:t>
      </w:r>
      <w:r w:rsidRPr="004A65EC">
        <w:rPr>
          <w:rFonts w:ascii="Helvetica" w:eastAsia="Times New Roman" w:hAnsi="Helvetica" w:cs="Helvetica"/>
          <w:color w:val="666666"/>
          <w:sz w:val="20"/>
          <w:szCs w:val="20"/>
          <w:lang w:eastAsia="es-AR"/>
        </w:rPr>
        <w:t> son también conocidas como “Juntas para Intercambiadores de Calor”, por el lugar donde se utilizan habitualmente. Consisten en una cobertura metálica y un relleno sellante blando.</w:t>
      </w:r>
    </w:p>
    <w:p w:rsidR="004A65EC" w:rsidRPr="004A65EC" w:rsidRDefault="004A65EC" w:rsidP="004A65EC">
      <w:pPr>
        <w:shd w:val="clear" w:color="auto" w:fill="FFFFFF"/>
        <w:spacing w:before="204" w:after="204" w:line="240" w:lineRule="auto"/>
        <w:jc w:val="both"/>
        <w:textAlignment w:val="baseline"/>
        <w:rPr>
          <w:rFonts w:ascii="Helvetica" w:eastAsia="Times New Roman" w:hAnsi="Helvetica" w:cs="Helvetica"/>
          <w:color w:val="666666"/>
          <w:sz w:val="20"/>
          <w:szCs w:val="20"/>
          <w:lang w:eastAsia="es-AR"/>
        </w:rPr>
      </w:pPr>
      <w:r w:rsidRPr="004A65EC">
        <w:rPr>
          <w:rFonts w:ascii="Helvetica" w:eastAsia="Times New Roman" w:hAnsi="Helvetica" w:cs="Helvetica"/>
          <w:color w:val="666666"/>
          <w:sz w:val="20"/>
          <w:szCs w:val="20"/>
          <w:lang w:eastAsia="es-AR"/>
        </w:rPr>
        <w:t>También son utilizadas como juntas para bridas, según las medidas listadas en la norma ASME B16.20.</w:t>
      </w:r>
    </w:p>
    <w:p w:rsidR="004A65EC" w:rsidRDefault="004A65EC" w:rsidP="004A65EC">
      <w:pPr>
        <w:shd w:val="clear" w:color="auto" w:fill="FFFFFF"/>
        <w:spacing w:before="204" w:after="204" w:line="240" w:lineRule="auto"/>
        <w:jc w:val="both"/>
        <w:textAlignment w:val="baseline"/>
        <w:rPr>
          <w:rFonts w:ascii="Helvetica" w:eastAsia="Times New Roman" w:hAnsi="Helvetica" w:cs="Helvetica"/>
          <w:color w:val="666666"/>
          <w:sz w:val="20"/>
          <w:szCs w:val="20"/>
          <w:lang w:eastAsia="es-AR"/>
        </w:rPr>
      </w:pPr>
      <w:r w:rsidRPr="004A65EC">
        <w:rPr>
          <w:rFonts w:ascii="Helvetica" w:eastAsia="Times New Roman" w:hAnsi="Helvetica" w:cs="Helvetica"/>
          <w:color w:val="666666"/>
          <w:sz w:val="20"/>
          <w:szCs w:val="20"/>
          <w:lang w:eastAsia="es-AR"/>
        </w:rPr>
        <w:t xml:space="preserve">Existen diferentes estilos y pueden fabricarse en una amplia variedad de materiales metálicos. Se fabrican en medidas tan pequeñas como 50 </w:t>
      </w:r>
      <w:proofErr w:type="spellStart"/>
      <w:r w:rsidRPr="004A65EC">
        <w:rPr>
          <w:rFonts w:ascii="Helvetica" w:eastAsia="Times New Roman" w:hAnsi="Helvetica" w:cs="Helvetica"/>
          <w:color w:val="666666"/>
          <w:sz w:val="20"/>
          <w:szCs w:val="20"/>
          <w:lang w:eastAsia="es-AR"/>
        </w:rPr>
        <w:t>mm.</w:t>
      </w:r>
      <w:proofErr w:type="spellEnd"/>
      <w:r w:rsidRPr="004A65EC">
        <w:rPr>
          <w:rFonts w:ascii="Helvetica" w:eastAsia="Times New Roman" w:hAnsi="Helvetica" w:cs="Helvetica"/>
          <w:color w:val="666666"/>
          <w:sz w:val="20"/>
          <w:szCs w:val="20"/>
          <w:lang w:eastAsia="es-AR"/>
        </w:rPr>
        <w:t xml:space="preserve"> </w:t>
      </w:r>
      <w:proofErr w:type="gramStart"/>
      <w:r w:rsidRPr="004A65EC">
        <w:rPr>
          <w:rFonts w:ascii="Helvetica" w:eastAsia="Times New Roman" w:hAnsi="Helvetica" w:cs="Helvetica"/>
          <w:color w:val="666666"/>
          <w:sz w:val="20"/>
          <w:szCs w:val="20"/>
          <w:lang w:eastAsia="es-AR"/>
        </w:rPr>
        <w:t>hasta</w:t>
      </w:r>
      <w:proofErr w:type="gramEnd"/>
      <w:r w:rsidRPr="004A65EC">
        <w:rPr>
          <w:rFonts w:ascii="Helvetica" w:eastAsia="Times New Roman" w:hAnsi="Helvetica" w:cs="Helvetica"/>
          <w:color w:val="666666"/>
          <w:sz w:val="20"/>
          <w:szCs w:val="20"/>
          <w:lang w:eastAsia="es-AR"/>
        </w:rPr>
        <w:t xml:space="preserve"> medidas de 3 metros de diámetro.</w:t>
      </w:r>
    </w:p>
    <w:p w:rsidR="004A65EC" w:rsidRDefault="004A65EC" w:rsidP="004A65EC">
      <w:pPr>
        <w:shd w:val="clear" w:color="auto" w:fill="FFFFFF"/>
        <w:spacing w:before="204" w:after="204" w:line="240" w:lineRule="auto"/>
        <w:jc w:val="both"/>
        <w:textAlignment w:val="baseline"/>
        <w:rPr>
          <w:rFonts w:ascii="Helvetica" w:eastAsia="Times New Roman" w:hAnsi="Helvetica" w:cs="Helvetica"/>
          <w:color w:val="666666"/>
          <w:sz w:val="20"/>
          <w:szCs w:val="20"/>
          <w:lang w:eastAsia="es-AR"/>
        </w:rPr>
      </w:pPr>
      <w:r>
        <w:rPr>
          <w:noProof/>
          <w:lang w:eastAsia="es-AR"/>
        </w:rPr>
        <w:lastRenderedPageBreak/>
        <w:drawing>
          <wp:inline distT="0" distB="0" distL="0" distR="0">
            <wp:extent cx="1695450" cy="1606216"/>
            <wp:effectExtent l="0" t="0" r="0" b="0"/>
            <wp:docPr id="12" name="Imagen 12" descr="http://fseal.com.ar/wp-content/uploads/2013/10/camperfiladas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seal.com.ar/wp-content/uploads/2013/10/camperfiladas0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5450" cy="1606216"/>
                    </a:xfrm>
                    <a:prstGeom prst="rect">
                      <a:avLst/>
                    </a:prstGeom>
                    <a:noFill/>
                    <a:ln>
                      <a:noFill/>
                    </a:ln>
                  </pic:spPr>
                </pic:pic>
              </a:graphicData>
            </a:graphic>
          </wp:inline>
        </w:drawing>
      </w:r>
      <w:r>
        <w:rPr>
          <w:rFonts w:ascii="Helvetica" w:eastAsia="Times New Roman" w:hAnsi="Helvetica" w:cs="Helvetica"/>
          <w:color w:val="666666"/>
          <w:sz w:val="20"/>
          <w:szCs w:val="20"/>
          <w:lang w:eastAsia="es-AR"/>
        </w:rPr>
        <w:t>JUNTAS CAMPERFILADAS</w:t>
      </w:r>
    </w:p>
    <w:p w:rsidR="004A65EC" w:rsidRPr="004A65EC" w:rsidRDefault="004A65EC" w:rsidP="004A65EC">
      <w:pPr>
        <w:shd w:val="clear" w:color="auto" w:fill="FFFFFF"/>
        <w:spacing w:after="0" w:line="240" w:lineRule="auto"/>
        <w:jc w:val="both"/>
        <w:textAlignment w:val="baseline"/>
        <w:rPr>
          <w:rFonts w:ascii="Helvetica" w:eastAsia="Times New Roman" w:hAnsi="Helvetica" w:cs="Helvetica"/>
          <w:color w:val="666666"/>
          <w:sz w:val="20"/>
          <w:szCs w:val="20"/>
          <w:lang w:eastAsia="es-AR"/>
        </w:rPr>
      </w:pPr>
      <w:r w:rsidRPr="004A65EC">
        <w:rPr>
          <w:rFonts w:ascii="Helvetica" w:eastAsia="Times New Roman" w:hAnsi="Helvetica" w:cs="Helvetica"/>
          <w:color w:val="666666"/>
          <w:sz w:val="20"/>
          <w:szCs w:val="20"/>
          <w:lang w:eastAsia="es-AR"/>
        </w:rPr>
        <w:t>Las </w:t>
      </w:r>
      <w:r w:rsidRPr="004A65EC">
        <w:rPr>
          <w:rFonts w:ascii="inherit" w:eastAsia="Times New Roman" w:hAnsi="inherit" w:cs="Helvetica"/>
          <w:b/>
          <w:bCs/>
          <w:color w:val="A81010"/>
          <w:sz w:val="20"/>
          <w:szCs w:val="20"/>
          <w:bdr w:val="none" w:sz="0" w:space="0" w:color="auto" w:frame="1"/>
          <w:lang w:eastAsia="es-AR"/>
        </w:rPr>
        <w:t xml:space="preserve">juntas </w:t>
      </w:r>
      <w:proofErr w:type="spellStart"/>
      <w:r w:rsidRPr="004A65EC">
        <w:rPr>
          <w:rFonts w:ascii="inherit" w:eastAsia="Times New Roman" w:hAnsi="inherit" w:cs="Helvetica"/>
          <w:b/>
          <w:bCs/>
          <w:color w:val="A81010"/>
          <w:sz w:val="20"/>
          <w:szCs w:val="20"/>
          <w:bdr w:val="none" w:sz="0" w:space="0" w:color="auto" w:frame="1"/>
          <w:lang w:eastAsia="es-AR"/>
        </w:rPr>
        <w:t>camperfiladas</w:t>
      </w:r>
      <w:proofErr w:type="spellEnd"/>
      <w:r w:rsidRPr="004A65EC">
        <w:rPr>
          <w:rFonts w:ascii="Helvetica" w:eastAsia="Times New Roman" w:hAnsi="Helvetica" w:cs="Helvetica"/>
          <w:color w:val="666666"/>
          <w:sz w:val="20"/>
          <w:szCs w:val="20"/>
          <w:lang w:eastAsia="es-AR"/>
        </w:rPr>
        <w:t> están compuestas de un corazón metálico, generalmente de acero inoxidable, con corrugaciones concéntricas en ambos lados.</w:t>
      </w:r>
    </w:p>
    <w:p w:rsidR="004A65EC" w:rsidRPr="004A65EC" w:rsidRDefault="004A65EC" w:rsidP="004A65EC">
      <w:pPr>
        <w:shd w:val="clear" w:color="auto" w:fill="FFFFFF"/>
        <w:spacing w:before="204" w:after="204" w:line="240" w:lineRule="auto"/>
        <w:jc w:val="both"/>
        <w:textAlignment w:val="baseline"/>
        <w:rPr>
          <w:rFonts w:ascii="Helvetica" w:eastAsia="Times New Roman" w:hAnsi="Helvetica" w:cs="Helvetica"/>
          <w:color w:val="666666"/>
          <w:sz w:val="20"/>
          <w:szCs w:val="20"/>
          <w:lang w:eastAsia="es-AR"/>
        </w:rPr>
      </w:pPr>
      <w:r w:rsidRPr="004A65EC">
        <w:rPr>
          <w:rFonts w:ascii="Helvetica" w:eastAsia="Times New Roman" w:hAnsi="Helvetica" w:cs="Helvetica"/>
          <w:color w:val="666666"/>
          <w:sz w:val="20"/>
          <w:szCs w:val="20"/>
          <w:lang w:eastAsia="es-AR"/>
        </w:rPr>
        <w:t>Una lámina de material sellante es aplicada a cada lado. Pueden ser usadas sin las láminas, pero existe el riesgo de dañar la superficie de la brida. Las láminas sellantes protegen las superficies de la brida de daño además de proporcionar un sellado efectivo.</w:t>
      </w:r>
    </w:p>
    <w:p w:rsidR="004A65EC" w:rsidRPr="004A65EC" w:rsidRDefault="004A65EC" w:rsidP="004A65EC">
      <w:pPr>
        <w:shd w:val="clear" w:color="auto" w:fill="FFFFFF"/>
        <w:spacing w:after="0" w:line="240" w:lineRule="auto"/>
        <w:textAlignment w:val="baseline"/>
        <w:rPr>
          <w:rFonts w:ascii="Helvetica" w:eastAsia="Times New Roman" w:hAnsi="Helvetica" w:cs="Helvetica"/>
          <w:color w:val="666666"/>
          <w:sz w:val="20"/>
          <w:szCs w:val="20"/>
          <w:lang w:eastAsia="es-AR"/>
        </w:rPr>
      </w:pPr>
      <w:r w:rsidRPr="004A65EC">
        <w:rPr>
          <w:rFonts w:ascii="inherit" w:eastAsia="Times New Roman" w:hAnsi="inherit" w:cs="Helvetica"/>
          <w:b/>
          <w:bCs/>
          <w:color w:val="A81010"/>
          <w:sz w:val="20"/>
          <w:szCs w:val="20"/>
          <w:bdr w:val="none" w:sz="0" w:space="0" w:color="auto" w:frame="1"/>
          <w:lang w:eastAsia="es-AR"/>
        </w:rPr>
        <w:br/>
        <w:t>Propiedades</w:t>
      </w:r>
    </w:p>
    <w:p w:rsidR="004A65EC" w:rsidRPr="004A65EC" w:rsidRDefault="004A65EC" w:rsidP="004A65EC">
      <w:pPr>
        <w:numPr>
          <w:ilvl w:val="0"/>
          <w:numId w:val="2"/>
        </w:numPr>
        <w:shd w:val="clear" w:color="auto" w:fill="FFFFFF"/>
        <w:spacing w:after="0" w:line="240" w:lineRule="auto"/>
        <w:ind w:left="345" w:firstLine="0"/>
        <w:jc w:val="both"/>
        <w:textAlignment w:val="baseline"/>
        <w:rPr>
          <w:rFonts w:ascii="inherit" w:eastAsia="Times New Roman" w:hAnsi="inherit" w:cs="Helvetica"/>
          <w:color w:val="666666"/>
          <w:sz w:val="20"/>
          <w:szCs w:val="20"/>
          <w:lang w:eastAsia="es-AR"/>
        </w:rPr>
      </w:pPr>
      <w:r w:rsidRPr="004A65EC">
        <w:rPr>
          <w:rFonts w:ascii="inherit" w:eastAsia="Times New Roman" w:hAnsi="inherit" w:cs="Helvetica"/>
          <w:color w:val="666666"/>
          <w:sz w:val="20"/>
          <w:szCs w:val="20"/>
          <w:lang w:eastAsia="es-AR"/>
        </w:rPr>
        <w:t>Altamente aplicables a una gran variedad de presiones y temperaturas.</w:t>
      </w:r>
    </w:p>
    <w:p w:rsidR="004A65EC" w:rsidRPr="004A65EC" w:rsidRDefault="004A65EC" w:rsidP="004A65EC">
      <w:pPr>
        <w:numPr>
          <w:ilvl w:val="0"/>
          <w:numId w:val="2"/>
        </w:numPr>
        <w:shd w:val="clear" w:color="auto" w:fill="FFFFFF"/>
        <w:spacing w:after="0" w:line="240" w:lineRule="auto"/>
        <w:ind w:left="345" w:firstLine="0"/>
        <w:jc w:val="both"/>
        <w:textAlignment w:val="baseline"/>
        <w:rPr>
          <w:rFonts w:ascii="inherit" w:eastAsia="Times New Roman" w:hAnsi="inherit" w:cs="Helvetica"/>
          <w:color w:val="666666"/>
          <w:sz w:val="20"/>
          <w:szCs w:val="20"/>
          <w:lang w:eastAsia="es-AR"/>
        </w:rPr>
      </w:pPr>
      <w:r w:rsidRPr="004A65EC">
        <w:rPr>
          <w:rFonts w:ascii="inherit" w:eastAsia="Times New Roman" w:hAnsi="inherit" w:cs="Helvetica"/>
          <w:color w:val="666666"/>
          <w:sz w:val="20"/>
          <w:szCs w:val="20"/>
          <w:lang w:eastAsia="es-AR"/>
        </w:rPr>
        <w:t>Menos sensibles a fallas de instalación.</w:t>
      </w:r>
    </w:p>
    <w:p w:rsidR="004A65EC" w:rsidRPr="004A65EC" w:rsidRDefault="004A65EC" w:rsidP="004A65EC">
      <w:pPr>
        <w:numPr>
          <w:ilvl w:val="0"/>
          <w:numId w:val="2"/>
        </w:numPr>
        <w:shd w:val="clear" w:color="auto" w:fill="FFFFFF"/>
        <w:spacing w:after="0" w:line="240" w:lineRule="auto"/>
        <w:ind w:left="345" w:firstLine="0"/>
        <w:jc w:val="both"/>
        <w:textAlignment w:val="baseline"/>
        <w:rPr>
          <w:rFonts w:ascii="inherit" w:eastAsia="Times New Roman" w:hAnsi="inherit" w:cs="Helvetica"/>
          <w:color w:val="666666"/>
          <w:sz w:val="20"/>
          <w:szCs w:val="20"/>
          <w:lang w:eastAsia="es-AR"/>
        </w:rPr>
      </w:pPr>
      <w:r w:rsidRPr="004A65EC">
        <w:rPr>
          <w:rFonts w:ascii="inherit" w:eastAsia="Times New Roman" w:hAnsi="inherit" w:cs="Helvetica"/>
          <w:color w:val="666666"/>
          <w:sz w:val="20"/>
          <w:szCs w:val="20"/>
          <w:lang w:eastAsia="es-AR"/>
        </w:rPr>
        <w:t>Resistente a medios de hasta 250 bar de presión.</w:t>
      </w:r>
    </w:p>
    <w:p w:rsidR="004A65EC" w:rsidRPr="004A65EC" w:rsidRDefault="004A65EC" w:rsidP="004A65EC">
      <w:pPr>
        <w:numPr>
          <w:ilvl w:val="0"/>
          <w:numId w:val="2"/>
        </w:numPr>
        <w:shd w:val="clear" w:color="auto" w:fill="FFFFFF"/>
        <w:spacing w:after="0" w:line="240" w:lineRule="auto"/>
        <w:ind w:left="345" w:firstLine="0"/>
        <w:jc w:val="both"/>
        <w:textAlignment w:val="baseline"/>
        <w:rPr>
          <w:rFonts w:ascii="inherit" w:eastAsia="Times New Roman" w:hAnsi="inherit" w:cs="Helvetica"/>
          <w:color w:val="666666"/>
          <w:sz w:val="20"/>
          <w:szCs w:val="20"/>
          <w:lang w:eastAsia="es-AR"/>
        </w:rPr>
      </w:pPr>
      <w:r w:rsidRPr="004A65EC">
        <w:rPr>
          <w:rFonts w:ascii="inherit" w:eastAsia="Times New Roman" w:hAnsi="inherit" w:cs="Helvetica"/>
          <w:color w:val="666666"/>
          <w:sz w:val="20"/>
          <w:szCs w:val="20"/>
          <w:lang w:eastAsia="es-AR"/>
        </w:rPr>
        <w:t>Una vez instalada, el espesor remanente del material sellante es muy bajo, reduciendo pérdidas, fallas y contaminación ambiental.</w:t>
      </w:r>
    </w:p>
    <w:p w:rsidR="004A65EC" w:rsidRPr="004A65EC" w:rsidRDefault="004A65EC" w:rsidP="004A65EC">
      <w:pPr>
        <w:numPr>
          <w:ilvl w:val="0"/>
          <w:numId w:val="2"/>
        </w:numPr>
        <w:shd w:val="clear" w:color="auto" w:fill="FFFFFF"/>
        <w:spacing w:after="0" w:line="240" w:lineRule="auto"/>
        <w:ind w:left="345" w:firstLine="0"/>
        <w:jc w:val="both"/>
        <w:textAlignment w:val="baseline"/>
        <w:rPr>
          <w:rFonts w:ascii="inherit" w:eastAsia="Times New Roman" w:hAnsi="inherit" w:cs="Helvetica"/>
          <w:color w:val="666666"/>
          <w:sz w:val="20"/>
          <w:szCs w:val="20"/>
          <w:lang w:eastAsia="es-AR"/>
        </w:rPr>
      </w:pPr>
      <w:r w:rsidRPr="004A65EC">
        <w:rPr>
          <w:rFonts w:ascii="inherit" w:eastAsia="Times New Roman" w:hAnsi="inherit" w:cs="Helvetica"/>
          <w:color w:val="666666"/>
          <w:sz w:val="20"/>
          <w:szCs w:val="20"/>
          <w:lang w:eastAsia="es-AR"/>
        </w:rPr>
        <w:t xml:space="preserve">Los corazones de las juntas </w:t>
      </w:r>
      <w:proofErr w:type="spellStart"/>
      <w:r w:rsidRPr="004A65EC">
        <w:rPr>
          <w:rFonts w:ascii="inherit" w:eastAsia="Times New Roman" w:hAnsi="inherit" w:cs="Helvetica"/>
          <w:color w:val="666666"/>
          <w:sz w:val="20"/>
          <w:szCs w:val="20"/>
          <w:lang w:eastAsia="es-AR"/>
        </w:rPr>
        <w:t>camprofile</w:t>
      </w:r>
      <w:proofErr w:type="spellEnd"/>
      <w:r w:rsidRPr="004A65EC">
        <w:rPr>
          <w:rFonts w:ascii="inherit" w:eastAsia="Times New Roman" w:hAnsi="inherit" w:cs="Helvetica"/>
          <w:color w:val="666666"/>
          <w:sz w:val="20"/>
          <w:szCs w:val="20"/>
          <w:lang w:eastAsia="es-AR"/>
        </w:rPr>
        <w:t xml:space="preserve"> pueden ser reutilizados luego de limpiarlos y reinstalarles la lámina sellante.</w:t>
      </w:r>
    </w:p>
    <w:p w:rsidR="004A65EC" w:rsidRPr="004A65EC" w:rsidRDefault="004A65EC" w:rsidP="004A65EC">
      <w:pPr>
        <w:numPr>
          <w:ilvl w:val="0"/>
          <w:numId w:val="2"/>
        </w:numPr>
        <w:shd w:val="clear" w:color="auto" w:fill="FFFFFF"/>
        <w:spacing w:after="0" w:line="240" w:lineRule="auto"/>
        <w:ind w:left="345" w:firstLine="0"/>
        <w:jc w:val="both"/>
        <w:textAlignment w:val="baseline"/>
        <w:rPr>
          <w:rFonts w:ascii="inherit" w:eastAsia="Times New Roman" w:hAnsi="inherit" w:cs="Helvetica"/>
          <w:color w:val="666666"/>
          <w:sz w:val="20"/>
          <w:szCs w:val="20"/>
          <w:lang w:eastAsia="es-AR"/>
        </w:rPr>
      </w:pPr>
      <w:r w:rsidRPr="004A65EC">
        <w:rPr>
          <w:rFonts w:ascii="inherit" w:eastAsia="Times New Roman" w:hAnsi="inherit" w:cs="Helvetica"/>
          <w:color w:val="666666"/>
          <w:sz w:val="20"/>
          <w:szCs w:val="20"/>
          <w:lang w:eastAsia="es-AR"/>
        </w:rPr>
        <w:t>Reduce costos de mantenimiento.</w:t>
      </w:r>
    </w:p>
    <w:p w:rsidR="004A65EC" w:rsidRDefault="008F398F">
      <w:r>
        <w:rPr>
          <w:noProof/>
          <w:lang w:eastAsia="es-AR"/>
        </w:rPr>
        <w:drawing>
          <wp:inline distT="0" distB="0" distL="0" distR="0">
            <wp:extent cx="1057275" cy="1057275"/>
            <wp:effectExtent l="0" t="0" r="9525" b="9525"/>
            <wp:docPr id="2" name="Imagen 2" descr="Resultado de imagen para juntas troquela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n para juntas troquelada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r w:rsidR="004A65EC">
        <w:rPr>
          <w:noProof/>
          <w:lang w:eastAsia="es-AR"/>
        </w:rPr>
        <w:drawing>
          <wp:inline distT="0" distB="0" distL="0" distR="0" wp14:anchorId="5803987C" wp14:editId="1CFDA6F7">
            <wp:extent cx="1304925" cy="1141809"/>
            <wp:effectExtent l="0" t="0" r="0" b="1270"/>
            <wp:docPr id="7" name="Imagen 7" descr="Resultado de imagen para empaquetad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sultado de imagen para empaquetadura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04925" cy="1141809"/>
                    </a:xfrm>
                    <a:prstGeom prst="rect">
                      <a:avLst/>
                    </a:prstGeom>
                    <a:noFill/>
                    <a:ln>
                      <a:noFill/>
                    </a:ln>
                  </pic:spPr>
                </pic:pic>
              </a:graphicData>
            </a:graphic>
          </wp:inline>
        </w:drawing>
      </w:r>
      <w:r w:rsidR="004A65EC">
        <w:t>EMPAQUETADURAS</w:t>
      </w:r>
    </w:p>
    <w:p w:rsidR="004A65EC" w:rsidRPr="004A65EC" w:rsidRDefault="004A65EC" w:rsidP="004A65EC">
      <w:pPr>
        <w:shd w:val="clear" w:color="auto" w:fill="FFFFFF"/>
        <w:spacing w:before="204" w:after="204" w:line="240" w:lineRule="auto"/>
        <w:textAlignment w:val="baseline"/>
        <w:rPr>
          <w:rFonts w:ascii="Helvetica" w:eastAsia="Times New Roman" w:hAnsi="Helvetica" w:cs="Helvetica"/>
          <w:color w:val="666666"/>
          <w:sz w:val="20"/>
          <w:szCs w:val="20"/>
          <w:lang w:eastAsia="es-AR"/>
        </w:rPr>
      </w:pPr>
      <w:r w:rsidRPr="004A65EC">
        <w:rPr>
          <w:rFonts w:ascii="Helvetica" w:eastAsia="Times New Roman" w:hAnsi="Helvetica" w:cs="Helvetica"/>
          <w:color w:val="666666"/>
          <w:sz w:val="20"/>
          <w:szCs w:val="20"/>
          <w:lang w:eastAsia="es-AR"/>
        </w:rPr>
        <w:t xml:space="preserve">Nuestras empaquetaduras están fabricadas con estándares de calidad muy exigentes y con las materias primas de mayor tecnología disponibles en el mercado. Entre ellas se encuentran fibras </w:t>
      </w:r>
      <w:proofErr w:type="spellStart"/>
      <w:r w:rsidRPr="004A65EC">
        <w:rPr>
          <w:rFonts w:ascii="Helvetica" w:eastAsia="Times New Roman" w:hAnsi="Helvetica" w:cs="Helvetica"/>
          <w:color w:val="666666"/>
          <w:sz w:val="20"/>
          <w:szCs w:val="20"/>
          <w:lang w:eastAsia="es-AR"/>
        </w:rPr>
        <w:t>aramidas</w:t>
      </w:r>
      <w:proofErr w:type="spellEnd"/>
      <w:r w:rsidRPr="004A65EC">
        <w:rPr>
          <w:rFonts w:ascii="Helvetica" w:eastAsia="Times New Roman" w:hAnsi="Helvetica" w:cs="Helvetica"/>
          <w:color w:val="666666"/>
          <w:sz w:val="20"/>
          <w:szCs w:val="20"/>
          <w:lang w:eastAsia="es-AR"/>
        </w:rPr>
        <w:t>, PTFE, PTFE expandido con grafito, fibras sintéticas, grafito puro con y sin inserción de alambres, carbón y otras.</w:t>
      </w:r>
    </w:p>
    <w:p w:rsidR="004A65EC" w:rsidRPr="004A65EC" w:rsidRDefault="004A65EC" w:rsidP="004A65EC">
      <w:pPr>
        <w:shd w:val="clear" w:color="auto" w:fill="FFFFFF"/>
        <w:spacing w:before="204" w:after="204" w:line="240" w:lineRule="auto"/>
        <w:textAlignment w:val="baseline"/>
        <w:rPr>
          <w:rFonts w:ascii="Helvetica" w:eastAsia="Times New Roman" w:hAnsi="Helvetica" w:cs="Helvetica"/>
          <w:color w:val="666666"/>
          <w:sz w:val="20"/>
          <w:szCs w:val="20"/>
          <w:lang w:eastAsia="es-AR"/>
        </w:rPr>
      </w:pPr>
      <w:r w:rsidRPr="004A65EC">
        <w:rPr>
          <w:rFonts w:ascii="Helvetica" w:eastAsia="Times New Roman" w:hAnsi="Helvetica" w:cs="Helvetica"/>
          <w:color w:val="666666"/>
          <w:sz w:val="20"/>
          <w:szCs w:val="20"/>
          <w:lang w:eastAsia="es-AR"/>
        </w:rPr>
        <w:t>Pueden ser utilizadas en diversos equipos industriales como bombas, válvulas, mezcladores, agitadores, tanques y calderas.</w:t>
      </w:r>
    </w:p>
    <w:p w:rsidR="004A65EC" w:rsidRPr="004A65EC" w:rsidRDefault="004A65EC" w:rsidP="004A65EC">
      <w:pPr>
        <w:shd w:val="clear" w:color="auto" w:fill="FFFFFF"/>
        <w:spacing w:before="204" w:after="204" w:line="240" w:lineRule="auto"/>
        <w:textAlignment w:val="baseline"/>
        <w:rPr>
          <w:rFonts w:ascii="Helvetica" w:eastAsia="Times New Roman" w:hAnsi="Helvetica" w:cs="Helvetica"/>
          <w:color w:val="666666"/>
          <w:sz w:val="20"/>
          <w:szCs w:val="20"/>
          <w:lang w:eastAsia="es-AR"/>
        </w:rPr>
      </w:pPr>
      <w:r w:rsidRPr="004A65EC">
        <w:rPr>
          <w:rFonts w:ascii="Helvetica" w:eastAsia="Times New Roman" w:hAnsi="Helvetica" w:cs="Helvetica"/>
          <w:color w:val="666666"/>
          <w:sz w:val="20"/>
          <w:szCs w:val="20"/>
          <w:lang w:eastAsia="es-AR"/>
        </w:rPr>
        <w:t xml:space="preserve">Nuestras medidas estándar van de 1/8” a 1” de sección, aunque </w:t>
      </w:r>
      <w:proofErr w:type="spellStart"/>
      <w:r w:rsidRPr="004A65EC">
        <w:rPr>
          <w:rFonts w:ascii="Helvetica" w:eastAsia="Times New Roman" w:hAnsi="Helvetica" w:cs="Helvetica"/>
          <w:color w:val="666666"/>
          <w:sz w:val="20"/>
          <w:szCs w:val="20"/>
          <w:lang w:eastAsia="es-AR"/>
        </w:rPr>
        <w:t>a</w:t>
      </w:r>
      <w:proofErr w:type="spellEnd"/>
      <w:r w:rsidRPr="004A65EC">
        <w:rPr>
          <w:rFonts w:ascii="Helvetica" w:eastAsia="Times New Roman" w:hAnsi="Helvetica" w:cs="Helvetica"/>
          <w:color w:val="666666"/>
          <w:sz w:val="20"/>
          <w:szCs w:val="20"/>
          <w:lang w:eastAsia="es-AR"/>
        </w:rPr>
        <w:t xml:space="preserve"> pedido podemos ofertar otras medidas. A continuación encontrará un resumen de los estilos disponibles. Para mayor información de cada uno baje la ficha técnica.</w:t>
      </w:r>
    </w:p>
    <w:p w:rsidR="004A65EC" w:rsidRPr="004A65EC" w:rsidRDefault="004A65EC" w:rsidP="004A65EC">
      <w:pPr>
        <w:shd w:val="clear" w:color="auto" w:fill="FFFFFF"/>
        <w:spacing w:before="204" w:after="204" w:line="240" w:lineRule="auto"/>
        <w:textAlignment w:val="baseline"/>
        <w:rPr>
          <w:rFonts w:ascii="Helvetica" w:eastAsia="Times New Roman" w:hAnsi="Helvetica" w:cs="Helvetica"/>
          <w:color w:val="666666"/>
          <w:sz w:val="20"/>
          <w:szCs w:val="20"/>
          <w:lang w:eastAsia="es-AR"/>
        </w:rPr>
      </w:pPr>
      <w:r w:rsidRPr="004A65EC">
        <w:rPr>
          <w:rFonts w:ascii="Helvetica" w:eastAsia="Times New Roman" w:hAnsi="Helvetica" w:cs="Helvetica"/>
          <w:color w:val="666666"/>
          <w:sz w:val="20"/>
          <w:szCs w:val="20"/>
          <w:lang w:eastAsia="es-AR"/>
        </w:rPr>
        <w:t>También contamos con una línea de cintas de grafito y de extractores de empaquetaduras.</w:t>
      </w:r>
    </w:p>
    <w:p w:rsidR="004A65EC" w:rsidRDefault="004A65EC">
      <w:r>
        <w:rPr>
          <w:noProof/>
          <w:lang w:eastAsia="es-AR"/>
        </w:rPr>
        <w:lastRenderedPageBreak/>
        <w:drawing>
          <wp:inline distT="0" distB="0" distL="0" distR="0">
            <wp:extent cx="1438275" cy="1362576"/>
            <wp:effectExtent l="0" t="0" r="0" b="9525"/>
            <wp:docPr id="13" name="Imagen 13" descr="http://fseal.com.ar/wp-content/uploads/2013/10/Monol%C3%ADticas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seal.com.ar/wp-content/uploads/2013/10/Monol%C3%ADticas0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38275" cy="1362576"/>
                    </a:xfrm>
                    <a:prstGeom prst="rect">
                      <a:avLst/>
                    </a:prstGeom>
                    <a:noFill/>
                    <a:ln>
                      <a:noFill/>
                    </a:ln>
                  </pic:spPr>
                </pic:pic>
              </a:graphicData>
            </a:graphic>
          </wp:inline>
        </w:drawing>
      </w:r>
      <w:r>
        <w:t>JUNTAS MONOLITICA</w:t>
      </w:r>
    </w:p>
    <w:p w:rsidR="004A65EC" w:rsidRDefault="004A65EC" w:rsidP="004A65EC">
      <w:pPr>
        <w:pStyle w:val="NormalWeb"/>
        <w:shd w:val="clear" w:color="auto" w:fill="FFFFFF"/>
        <w:spacing w:before="204" w:beforeAutospacing="0" w:after="204" w:afterAutospacing="0"/>
        <w:textAlignment w:val="baseline"/>
        <w:rPr>
          <w:rFonts w:ascii="Helvetica" w:hAnsi="Helvetica" w:cs="Helvetica"/>
          <w:color w:val="666666"/>
          <w:sz w:val="20"/>
          <w:szCs w:val="20"/>
        </w:rPr>
      </w:pPr>
      <w:r>
        <w:rPr>
          <w:rFonts w:ascii="Helvetica" w:hAnsi="Helvetica" w:cs="Helvetica"/>
          <w:color w:val="666666"/>
          <w:sz w:val="20"/>
          <w:szCs w:val="20"/>
        </w:rPr>
        <w:t>Las juntas monolíticas evitan eficientemente las corrientes que dañan a los equipos y cañerías. Al ser construidas en una sola pieza que va soldada al caño, no requiere un kit de aislamiento con todas sus partes, no requiere de las bridas y ahorra valioso tiempo de instalación en campo.</w:t>
      </w:r>
    </w:p>
    <w:p w:rsidR="004A65EC" w:rsidRDefault="004A65EC" w:rsidP="004A65EC">
      <w:pPr>
        <w:pStyle w:val="NormalWeb"/>
        <w:shd w:val="clear" w:color="auto" w:fill="FFFFFF"/>
        <w:spacing w:before="204" w:beforeAutospacing="0" w:after="204" w:afterAutospacing="0"/>
        <w:textAlignment w:val="baseline"/>
        <w:rPr>
          <w:rFonts w:ascii="Helvetica" w:hAnsi="Helvetica" w:cs="Helvetica"/>
          <w:color w:val="666666"/>
          <w:sz w:val="20"/>
          <w:szCs w:val="20"/>
        </w:rPr>
      </w:pPr>
      <w:r>
        <w:rPr>
          <w:rFonts w:ascii="Helvetica" w:hAnsi="Helvetica" w:cs="Helvetica"/>
          <w:color w:val="666666"/>
          <w:sz w:val="20"/>
          <w:szCs w:val="20"/>
        </w:rPr>
        <w:t>Adicionalmente, las juntas monolíticas pueden ser enterradas sin preocupaciones por el mantenimiento. En contraste, las instalaciones con kits deben tener puntos de inspección para realizar controles visuales periódicos, lo que requiere de costos adicionales.</w:t>
      </w:r>
    </w:p>
    <w:p w:rsidR="004A65EC" w:rsidRDefault="004A65EC" w:rsidP="004A65EC">
      <w:pPr>
        <w:pStyle w:val="NormalWeb"/>
        <w:shd w:val="clear" w:color="auto" w:fill="FFFFFF"/>
        <w:spacing w:before="204" w:beforeAutospacing="0" w:after="204" w:afterAutospacing="0"/>
        <w:textAlignment w:val="baseline"/>
        <w:rPr>
          <w:rFonts w:ascii="Helvetica" w:hAnsi="Helvetica" w:cs="Helvetica"/>
          <w:color w:val="666666"/>
          <w:sz w:val="20"/>
          <w:szCs w:val="20"/>
        </w:rPr>
      </w:pPr>
      <w:r>
        <w:rPr>
          <w:rFonts w:ascii="Helvetica" w:hAnsi="Helvetica" w:cs="Helvetica"/>
          <w:color w:val="666666"/>
          <w:sz w:val="20"/>
          <w:szCs w:val="20"/>
        </w:rPr>
        <w:t>Pueden ser producidas en dimensiones de ½” a 100″ y en series ASME #150 a #2500, así como API #10.000. La fabricación está de acuerdo a las normas ASME VIII División I y certificada ISO 9001.</w:t>
      </w:r>
    </w:p>
    <w:p w:rsidR="004A65EC" w:rsidRDefault="004A65EC">
      <w:r>
        <w:rPr>
          <w:noProof/>
          <w:lang w:eastAsia="es-AR"/>
        </w:rPr>
        <w:drawing>
          <wp:inline distT="0" distB="0" distL="0" distR="0" wp14:anchorId="673EE672" wp14:editId="731B9F1E">
            <wp:extent cx="1789191" cy="1190625"/>
            <wp:effectExtent l="0" t="0" r="1905" b="0"/>
            <wp:docPr id="5" name="Imagen 5" descr="Resultado de imagen para juntas troquela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sultado de imagen para juntas troquelad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89191" cy="1190625"/>
                    </a:xfrm>
                    <a:prstGeom prst="rect">
                      <a:avLst/>
                    </a:prstGeom>
                    <a:noFill/>
                    <a:ln>
                      <a:noFill/>
                    </a:ln>
                  </pic:spPr>
                </pic:pic>
              </a:graphicData>
            </a:graphic>
          </wp:inline>
        </w:drawing>
      </w:r>
      <w:r>
        <w:rPr>
          <w:noProof/>
          <w:lang w:eastAsia="es-AR"/>
        </w:rPr>
        <w:drawing>
          <wp:inline distT="0" distB="0" distL="0" distR="0" wp14:anchorId="587DDBED" wp14:editId="6F6AFA32">
            <wp:extent cx="3448050" cy="1323975"/>
            <wp:effectExtent l="0" t="0" r="0" b="9525"/>
            <wp:docPr id="6" name="Imagen 6" descr="Resultado de imagen para empaquetad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sultado de imagen para empaquetadura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48050" cy="1323975"/>
                    </a:xfrm>
                    <a:prstGeom prst="rect">
                      <a:avLst/>
                    </a:prstGeom>
                    <a:noFill/>
                    <a:ln>
                      <a:noFill/>
                    </a:ln>
                  </pic:spPr>
                </pic:pic>
              </a:graphicData>
            </a:graphic>
          </wp:inline>
        </w:drawing>
      </w:r>
      <w:r>
        <w:t>JUNTAS TROQUELADAS</w:t>
      </w:r>
    </w:p>
    <w:p w:rsidR="004A65EC" w:rsidRPr="004A65EC" w:rsidRDefault="004A65EC" w:rsidP="004A65EC">
      <w:pPr>
        <w:shd w:val="clear" w:color="auto" w:fill="FFFFFF"/>
        <w:spacing w:after="0" w:line="240" w:lineRule="auto"/>
        <w:textAlignment w:val="baseline"/>
        <w:rPr>
          <w:rFonts w:ascii="Helvetica" w:eastAsia="Times New Roman" w:hAnsi="Helvetica" w:cs="Helvetica"/>
          <w:color w:val="666666"/>
          <w:sz w:val="20"/>
          <w:szCs w:val="20"/>
          <w:lang w:eastAsia="es-AR"/>
        </w:rPr>
      </w:pPr>
      <w:r w:rsidRPr="004A65EC">
        <w:rPr>
          <w:rFonts w:ascii="Helvetica" w:eastAsia="Times New Roman" w:hAnsi="Helvetica" w:cs="Helvetica"/>
          <w:color w:val="666666"/>
          <w:sz w:val="20"/>
          <w:szCs w:val="20"/>
          <w:lang w:eastAsia="es-AR"/>
        </w:rPr>
        <w:t>Los </w:t>
      </w:r>
      <w:r w:rsidRPr="004A65EC">
        <w:rPr>
          <w:rFonts w:ascii="inherit" w:eastAsia="Times New Roman" w:hAnsi="inherit" w:cs="Helvetica"/>
          <w:b/>
          <w:bCs/>
          <w:color w:val="A81010"/>
          <w:sz w:val="20"/>
          <w:szCs w:val="20"/>
          <w:bdr w:val="none" w:sz="0" w:space="0" w:color="auto" w:frame="1"/>
          <w:lang w:eastAsia="es-AR"/>
        </w:rPr>
        <w:t>Materiales Sin Asbesto para Juntas FLEXSEAL</w:t>
      </w:r>
      <w:r w:rsidRPr="004A65EC">
        <w:rPr>
          <w:rFonts w:ascii="Helvetica" w:eastAsia="Times New Roman" w:hAnsi="Helvetica" w:cs="Helvetica"/>
          <w:color w:val="666666"/>
          <w:sz w:val="20"/>
          <w:szCs w:val="20"/>
          <w:lang w:eastAsia="es-AR"/>
        </w:rPr>
        <w:t xml:space="preserve"> son de excelente calidad. Contamos con una gran variedad de estilos que cubren las necesidades de las distintas aplicaciones. Las hojas son de 1500 x 1500 </w:t>
      </w:r>
      <w:proofErr w:type="spellStart"/>
      <w:r w:rsidRPr="004A65EC">
        <w:rPr>
          <w:rFonts w:ascii="Helvetica" w:eastAsia="Times New Roman" w:hAnsi="Helvetica" w:cs="Helvetica"/>
          <w:color w:val="666666"/>
          <w:sz w:val="20"/>
          <w:szCs w:val="20"/>
          <w:lang w:eastAsia="es-AR"/>
        </w:rPr>
        <w:t>mm.</w:t>
      </w:r>
      <w:proofErr w:type="spellEnd"/>
      <w:r w:rsidRPr="004A65EC">
        <w:rPr>
          <w:rFonts w:ascii="Helvetica" w:eastAsia="Times New Roman" w:hAnsi="Helvetica" w:cs="Helvetica"/>
          <w:color w:val="666666"/>
          <w:sz w:val="20"/>
          <w:szCs w:val="20"/>
          <w:lang w:eastAsia="es-AR"/>
        </w:rPr>
        <w:t xml:space="preserve">, y los espesores desde 0,5 a 5,0 </w:t>
      </w:r>
      <w:proofErr w:type="spellStart"/>
      <w:r w:rsidRPr="004A65EC">
        <w:rPr>
          <w:rFonts w:ascii="Helvetica" w:eastAsia="Times New Roman" w:hAnsi="Helvetica" w:cs="Helvetica"/>
          <w:color w:val="666666"/>
          <w:sz w:val="20"/>
          <w:szCs w:val="20"/>
          <w:lang w:eastAsia="es-AR"/>
        </w:rPr>
        <w:t>mm.</w:t>
      </w:r>
      <w:proofErr w:type="spellEnd"/>
    </w:p>
    <w:p w:rsidR="004A65EC" w:rsidRPr="004A65EC" w:rsidRDefault="004A65EC" w:rsidP="004A65EC">
      <w:pPr>
        <w:shd w:val="clear" w:color="auto" w:fill="FFFFFF"/>
        <w:spacing w:before="204" w:after="204" w:line="240" w:lineRule="auto"/>
        <w:textAlignment w:val="baseline"/>
        <w:rPr>
          <w:rFonts w:ascii="Helvetica" w:eastAsia="Times New Roman" w:hAnsi="Helvetica" w:cs="Helvetica"/>
          <w:color w:val="666666"/>
          <w:sz w:val="20"/>
          <w:szCs w:val="20"/>
          <w:lang w:eastAsia="es-AR"/>
        </w:rPr>
      </w:pPr>
      <w:r w:rsidRPr="004A65EC">
        <w:rPr>
          <w:rFonts w:ascii="Helvetica" w:eastAsia="Times New Roman" w:hAnsi="Helvetica" w:cs="Helvetica"/>
          <w:color w:val="666666"/>
          <w:sz w:val="20"/>
          <w:szCs w:val="20"/>
          <w:lang w:eastAsia="es-AR"/>
        </w:rPr>
        <w:t xml:space="preserve">Fabricamos juntas troqueladas en todos los materiales, de medidas estándar según normas ASME, DIN, BS </w:t>
      </w:r>
      <w:proofErr w:type="spellStart"/>
      <w:r w:rsidRPr="004A65EC">
        <w:rPr>
          <w:rFonts w:ascii="Helvetica" w:eastAsia="Times New Roman" w:hAnsi="Helvetica" w:cs="Helvetica"/>
          <w:color w:val="666666"/>
          <w:sz w:val="20"/>
          <w:szCs w:val="20"/>
          <w:lang w:eastAsia="es-AR"/>
        </w:rPr>
        <w:t>ó</w:t>
      </w:r>
      <w:proofErr w:type="spellEnd"/>
      <w:r w:rsidRPr="004A65EC">
        <w:rPr>
          <w:rFonts w:ascii="Helvetica" w:eastAsia="Times New Roman" w:hAnsi="Helvetica" w:cs="Helvetica"/>
          <w:color w:val="666666"/>
          <w:sz w:val="20"/>
          <w:szCs w:val="20"/>
          <w:lang w:eastAsia="es-AR"/>
        </w:rPr>
        <w:t xml:space="preserve"> JIS, ó según plano del cliente.</w:t>
      </w:r>
    </w:p>
    <w:p w:rsidR="004A65EC" w:rsidRPr="004A65EC" w:rsidRDefault="004A65EC" w:rsidP="004A65EC">
      <w:pPr>
        <w:shd w:val="clear" w:color="auto" w:fill="FFFFFF"/>
        <w:spacing w:after="0" w:line="240" w:lineRule="auto"/>
        <w:textAlignment w:val="baseline"/>
        <w:rPr>
          <w:rFonts w:ascii="Helvetica" w:eastAsia="Times New Roman" w:hAnsi="Helvetica" w:cs="Helvetica"/>
          <w:color w:val="666666"/>
          <w:sz w:val="20"/>
          <w:szCs w:val="20"/>
          <w:lang w:eastAsia="es-AR"/>
        </w:rPr>
      </w:pPr>
      <w:r w:rsidRPr="004A65EC">
        <w:rPr>
          <w:rFonts w:ascii="inherit" w:eastAsia="Times New Roman" w:hAnsi="inherit" w:cs="Helvetica"/>
          <w:b/>
          <w:bCs/>
          <w:color w:val="A81010"/>
          <w:sz w:val="20"/>
          <w:szCs w:val="20"/>
          <w:bdr w:val="none" w:sz="0" w:space="0" w:color="auto" w:frame="1"/>
          <w:lang w:eastAsia="es-AR"/>
        </w:rPr>
        <w:t>También fabricamos juntas troqueladas en los siguientes materiales:</w:t>
      </w:r>
    </w:p>
    <w:p w:rsidR="004A65EC" w:rsidRPr="004A65EC" w:rsidRDefault="004A65EC" w:rsidP="004A65EC">
      <w:pPr>
        <w:numPr>
          <w:ilvl w:val="0"/>
          <w:numId w:val="3"/>
        </w:numPr>
        <w:shd w:val="clear" w:color="auto" w:fill="FFFFFF"/>
        <w:spacing w:after="0" w:line="240" w:lineRule="auto"/>
        <w:ind w:left="345" w:firstLine="0"/>
        <w:textAlignment w:val="baseline"/>
        <w:rPr>
          <w:rFonts w:ascii="inherit" w:eastAsia="Times New Roman" w:hAnsi="inherit" w:cs="Helvetica"/>
          <w:color w:val="666666"/>
          <w:sz w:val="20"/>
          <w:szCs w:val="20"/>
          <w:lang w:eastAsia="es-AR"/>
        </w:rPr>
      </w:pPr>
      <w:r w:rsidRPr="004A65EC">
        <w:rPr>
          <w:rFonts w:ascii="inherit" w:eastAsia="Times New Roman" w:hAnsi="inherit" w:cs="Helvetica"/>
          <w:color w:val="666666"/>
          <w:sz w:val="20"/>
          <w:szCs w:val="20"/>
          <w:lang w:eastAsia="es-AR"/>
        </w:rPr>
        <w:t>Neopreno</w:t>
      </w:r>
    </w:p>
    <w:p w:rsidR="004A65EC" w:rsidRPr="004A65EC" w:rsidRDefault="004A65EC" w:rsidP="004A65EC">
      <w:pPr>
        <w:numPr>
          <w:ilvl w:val="0"/>
          <w:numId w:val="3"/>
        </w:numPr>
        <w:shd w:val="clear" w:color="auto" w:fill="FFFFFF"/>
        <w:spacing w:after="0" w:line="240" w:lineRule="auto"/>
        <w:ind w:left="345" w:firstLine="0"/>
        <w:textAlignment w:val="baseline"/>
        <w:rPr>
          <w:rFonts w:ascii="inherit" w:eastAsia="Times New Roman" w:hAnsi="inherit" w:cs="Helvetica"/>
          <w:color w:val="666666"/>
          <w:sz w:val="20"/>
          <w:szCs w:val="20"/>
          <w:lang w:eastAsia="es-AR"/>
        </w:rPr>
      </w:pPr>
      <w:r w:rsidRPr="004A65EC">
        <w:rPr>
          <w:rFonts w:ascii="inherit" w:eastAsia="Times New Roman" w:hAnsi="inherit" w:cs="Helvetica"/>
          <w:color w:val="666666"/>
          <w:sz w:val="20"/>
          <w:szCs w:val="20"/>
          <w:lang w:eastAsia="es-AR"/>
        </w:rPr>
        <w:t>NBR</w:t>
      </w:r>
    </w:p>
    <w:p w:rsidR="004A65EC" w:rsidRPr="004A65EC" w:rsidRDefault="004A65EC" w:rsidP="004A65EC">
      <w:pPr>
        <w:numPr>
          <w:ilvl w:val="0"/>
          <w:numId w:val="3"/>
        </w:numPr>
        <w:shd w:val="clear" w:color="auto" w:fill="FFFFFF"/>
        <w:spacing w:after="0" w:line="240" w:lineRule="auto"/>
        <w:ind w:left="345" w:firstLine="0"/>
        <w:textAlignment w:val="baseline"/>
        <w:rPr>
          <w:rFonts w:ascii="inherit" w:eastAsia="Times New Roman" w:hAnsi="inherit" w:cs="Helvetica"/>
          <w:color w:val="666666"/>
          <w:sz w:val="20"/>
          <w:szCs w:val="20"/>
          <w:lang w:eastAsia="es-AR"/>
        </w:rPr>
      </w:pPr>
      <w:r w:rsidRPr="004A65EC">
        <w:rPr>
          <w:rFonts w:ascii="inherit" w:eastAsia="Times New Roman" w:hAnsi="inherit" w:cs="Helvetica"/>
          <w:color w:val="666666"/>
          <w:sz w:val="20"/>
          <w:szCs w:val="20"/>
          <w:lang w:eastAsia="es-AR"/>
        </w:rPr>
        <w:t>EPDM</w:t>
      </w:r>
    </w:p>
    <w:p w:rsidR="004A65EC" w:rsidRPr="004A65EC" w:rsidRDefault="004A65EC" w:rsidP="004A65EC">
      <w:pPr>
        <w:numPr>
          <w:ilvl w:val="0"/>
          <w:numId w:val="3"/>
        </w:numPr>
        <w:shd w:val="clear" w:color="auto" w:fill="FFFFFF"/>
        <w:spacing w:after="0" w:line="240" w:lineRule="auto"/>
        <w:ind w:left="345" w:firstLine="0"/>
        <w:textAlignment w:val="baseline"/>
        <w:rPr>
          <w:rFonts w:ascii="inherit" w:eastAsia="Times New Roman" w:hAnsi="inherit" w:cs="Helvetica"/>
          <w:color w:val="666666"/>
          <w:sz w:val="20"/>
          <w:szCs w:val="20"/>
          <w:lang w:eastAsia="es-AR"/>
        </w:rPr>
      </w:pPr>
      <w:r w:rsidRPr="004A65EC">
        <w:rPr>
          <w:rFonts w:ascii="inherit" w:eastAsia="Times New Roman" w:hAnsi="inherit" w:cs="Helvetica"/>
          <w:color w:val="666666"/>
          <w:sz w:val="20"/>
          <w:szCs w:val="20"/>
          <w:lang w:eastAsia="es-AR"/>
        </w:rPr>
        <w:t>Otras gomas</w:t>
      </w:r>
    </w:p>
    <w:p w:rsidR="004A65EC" w:rsidRPr="004A65EC" w:rsidRDefault="004A65EC" w:rsidP="004A65EC">
      <w:pPr>
        <w:numPr>
          <w:ilvl w:val="0"/>
          <w:numId w:val="3"/>
        </w:numPr>
        <w:shd w:val="clear" w:color="auto" w:fill="FFFFFF"/>
        <w:spacing w:after="0" w:line="240" w:lineRule="auto"/>
        <w:ind w:left="345" w:firstLine="0"/>
        <w:textAlignment w:val="baseline"/>
        <w:rPr>
          <w:rFonts w:ascii="inherit" w:eastAsia="Times New Roman" w:hAnsi="inherit" w:cs="Helvetica"/>
          <w:color w:val="666666"/>
          <w:sz w:val="20"/>
          <w:szCs w:val="20"/>
          <w:lang w:eastAsia="es-AR"/>
        </w:rPr>
      </w:pPr>
      <w:r w:rsidRPr="004A65EC">
        <w:rPr>
          <w:rFonts w:ascii="inherit" w:eastAsia="Times New Roman" w:hAnsi="inherit" w:cs="Helvetica"/>
          <w:color w:val="666666"/>
          <w:sz w:val="20"/>
          <w:szCs w:val="20"/>
          <w:lang w:eastAsia="es-AR"/>
        </w:rPr>
        <w:t>Corcho y goma</w:t>
      </w:r>
    </w:p>
    <w:p w:rsidR="004A65EC" w:rsidRPr="004A65EC" w:rsidRDefault="004A65EC" w:rsidP="004A65EC">
      <w:pPr>
        <w:numPr>
          <w:ilvl w:val="0"/>
          <w:numId w:val="3"/>
        </w:numPr>
        <w:shd w:val="clear" w:color="auto" w:fill="FFFFFF"/>
        <w:spacing w:after="0" w:line="240" w:lineRule="auto"/>
        <w:ind w:left="345" w:firstLine="0"/>
        <w:textAlignment w:val="baseline"/>
        <w:rPr>
          <w:rFonts w:ascii="inherit" w:eastAsia="Times New Roman" w:hAnsi="inherit" w:cs="Helvetica"/>
          <w:color w:val="666666"/>
          <w:sz w:val="20"/>
          <w:szCs w:val="20"/>
          <w:lang w:eastAsia="es-AR"/>
        </w:rPr>
      </w:pPr>
      <w:proofErr w:type="spellStart"/>
      <w:r w:rsidRPr="004A65EC">
        <w:rPr>
          <w:rFonts w:ascii="inherit" w:eastAsia="Times New Roman" w:hAnsi="inherit" w:cs="Helvetica"/>
          <w:color w:val="666666"/>
          <w:sz w:val="20"/>
          <w:szCs w:val="20"/>
          <w:lang w:eastAsia="es-AR"/>
        </w:rPr>
        <w:t>Adamite</w:t>
      </w:r>
      <w:proofErr w:type="spellEnd"/>
    </w:p>
    <w:p w:rsidR="004A65EC" w:rsidRDefault="004A65EC" w:rsidP="004A65EC">
      <w:pPr>
        <w:pStyle w:val="NormalWeb"/>
        <w:numPr>
          <w:ilvl w:val="0"/>
          <w:numId w:val="3"/>
        </w:numPr>
        <w:shd w:val="clear" w:color="auto" w:fill="FFFFFF"/>
        <w:spacing w:before="0" w:beforeAutospacing="0" w:after="0" w:afterAutospacing="0"/>
        <w:textAlignment w:val="baseline"/>
        <w:rPr>
          <w:rFonts w:ascii="Helvetica" w:hAnsi="Helvetica" w:cs="Helvetica"/>
          <w:color w:val="666666"/>
          <w:sz w:val="20"/>
          <w:szCs w:val="20"/>
        </w:rPr>
      </w:pPr>
      <w:r>
        <w:rPr>
          <w:noProof/>
        </w:rPr>
        <w:lastRenderedPageBreak/>
        <w:drawing>
          <wp:inline distT="0" distB="0" distL="0" distR="0">
            <wp:extent cx="1287690" cy="2743200"/>
            <wp:effectExtent l="0" t="0" r="8255" b="0"/>
            <wp:docPr id="14" name="Imagen 14" descr="http://fseal.com.ar/wp-content/uploads/2013/10/Catodica_Kleerband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fseal.com.ar/wp-content/uploads/2013/10/Catodica_Kleerband_0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87690" cy="2743200"/>
                    </a:xfrm>
                    <a:prstGeom prst="rect">
                      <a:avLst/>
                    </a:prstGeom>
                    <a:noFill/>
                    <a:ln>
                      <a:noFill/>
                    </a:ln>
                  </pic:spPr>
                </pic:pic>
              </a:graphicData>
            </a:graphic>
          </wp:inline>
        </w:drawing>
      </w:r>
    </w:p>
    <w:p w:rsidR="004A65EC" w:rsidRDefault="004A65EC" w:rsidP="004A65EC">
      <w:pPr>
        <w:pStyle w:val="NormalWeb"/>
        <w:numPr>
          <w:ilvl w:val="0"/>
          <w:numId w:val="3"/>
        </w:numPr>
        <w:shd w:val="clear" w:color="auto" w:fill="FFFFFF"/>
        <w:spacing w:before="0" w:beforeAutospacing="0" w:after="0" w:afterAutospacing="0"/>
        <w:textAlignment w:val="baseline"/>
        <w:rPr>
          <w:rFonts w:ascii="Helvetica" w:hAnsi="Helvetica" w:cs="Helvetica"/>
          <w:color w:val="666666"/>
          <w:sz w:val="20"/>
          <w:szCs w:val="20"/>
        </w:rPr>
      </w:pPr>
    </w:p>
    <w:p w:rsidR="004A65EC" w:rsidRDefault="004A65EC" w:rsidP="004A65EC">
      <w:pPr>
        <w:pStyle w:val="NormalWeb"/>
        <w:numPr>
          <w:ilvl w:val="0"/>
          <w:numId w:val="3"/>
        </w:numPr>
        <w:shd w:val="clear" w:color="auto" w:fill="FFFFFF"/>
        <w:spacing w:before="0" w:beforeAutospacing="0" w:after="0" w:afterAutospacing="0"/>
        <w:textAlignment w:val="baseline"/>
        <w:rPr>
          <w:rFonts w:ascii="Helvetica" w:hAnsi="Helvetica" w:cs="Helvetica"/>
          <w:color w:val="666666"/>
          <w:sz w:val="20"/>
          <w:szCs w:val="20"/>
        </w:rPr>
      </w:pPr>
      <w:r>
        <w:rPr>
          <w:rFonts w:ascii="Helvetica" w:hAnsi="Helvetica" w:cs="Helvetica"/>
          <w:color w:val="666666"/>
          <w:sz w:val="20"/>
          <w:szCs w:val="20"/>
        </w:rPr>
        <w:t xml:space="preserve">PROTECTORES PARA BRIDAS </w:t>
      </w:r>
    </w:p>
    <w:p w:rsidR="004A65EC" w:rsidRDefault="004A65EC" w:rsidP="004A65EC">
      <w:pPr>
        <w:pStyle w:val="NormalWeb"/>
        <w:numPr>
          <w:ilvl w:val="0"/>
          <w:numId w:val="3"/>
        </w:numPr>
        <w:shd w:val="clear" w:color="auto" w:fill="FFFFFF"/>
        <w:spacing w:before="0" w:beforeAutospacing="0" w:after="0" w:afterAutospacing="0"/>
        <w:textAlignment w:val="baseline"/>
        <w:rPr>
          <w:rFonts w:ascii="Helvetica" w:hAnsi="Helvetica" w:cs="Helvetica"/>
          <w:color w:val="666666"/>
          <w:sz w:val="20"/>
          <w:szCs w:val="20"/>
        </w:rPr>
      </w:pPr>
      <w:r>
        <w:rPr>
          <w:rFonts w:ascii="Helvetica" w:hAnsi="Helvetica" w:cs="Helvetica"/>
          <w:color w:val="666666"/>
          <w:sz w:val="20"/>
          <w:szCs w:val="20"/>
        </w:rPr>
        <w:t>Los</w:t>
      </w:r>
      <w:r>
        <w:rPr>
          <w:rStyle w:val="apple-converted-space"/>
          <w:rFonts w:ascii="Helvetica" w:hAnsi="Helvetica" w:cs="Helvetica"/>
          <w:color w:val="666666"/>
          <w:sz w:val="20"/>
          <w:szCs w:val="20"/>
        </w:rPr>
        <w:t> </w:t>
      </w:r>
      <w:r>
        <w:rPr>
          <w:rStyle w:val="Textoennegrita"/>
          <w:rFonts w:ascii="inherit" w:hAnsi="inherit" w:cs="Helvetica"/>
          <w:color w:val="A81010"/>
          <w:sz w:val="20"/>
          <w:szCs w:val="20"/>
          <w:bdr w:val="none" w:sz="0" w:space="0" w:color="auto" w:frame="1"/>
        </w:rPr>
        <w:t xml:space="preserve">protectores para bridas </w:t>
      </w:r>
      <w:proofErr w:type="spellStart"/>
      <w:r>
        <w:rPr>
          <w:rStyle w:val="Textoennegrita"/>
          <w:rFonts w:ascii="inherit" w:hAnsi="inherit" w:cs="Helvetica"/>
          <w:color w:val="A81010"/>
          <w:sz w:val="20"/>
          <w:szCs w:val="20"/>
          <w:bdr w:val="none" w:sz="0" w:space="0" w:color="auto" w:frame="1"/>
        </w:rPr>
        <w:t>Kleerband</w:t>
      </w:r>
      <w:proofErr w:type="spellEnd"/>
      <w:r>
        <w:rPr>
          <w:rStyle w:val="apple-converted-space"/>
          <w:rFonts w:ascii="Helvetica" w:hAnsi="Helvetica" w:cs="Helvetica"/>
          <w:color w:val="666666"/>
          <w:sz w:val="20"/>
          <w:szCs w:val="20"/>
        </w:rPr>
        <w:t> </w:t>
      </w:r>
      <w:r>
        <w:rPr>
          <w:rFonts w:ascii="Helvetica" w:hAnsi="Helvetica" w:cs="Helvetica"/>
          <w:color w:val="666666"/>
          <w:sz w:val="20"/>
          <w:szCs w:val="20"/>
        </w:rPr>
        <w:t>están diseñados para proteger espárragos, juntas y todo tipo de bridas de la corrosión atmosférica que se encuentra en plantas químicas, refinerías, plantas de gas, plataformas offshore, yacimientos de petróleo, plantas de agua, estaciones de bombeo y ductos de todo tipo.</w:t>
      </w:r>
    </w:p>
    <w:p w:rsidR="004A65EC" w:rsidRDefault="004A65EC" w:rsidP="004A65EC">
      <w:pPr>
        <w:pStyle w:val="NormalWeb"/>
        <w:numPr>
          <w:ilvl w:val="0"/>
          <w:numId w:val="3"/>
        </w:numPr>
        <w:shd w:val="clear" w:color="auto" w:fill="FFFFFF"/>
        <w:spacing w:before="204" w:beforeAutospacing="0" w:after="204" w:afterAutospacing="0"/>
        <w:textAlignment w:val="baseline"/>
        <w:rPr>
          <w:rFonts w:ascii="Helvetica" w:hAnsi="Helvetica" w:cs="Helvetica"/>
          <w:color w:val="666666"/>
          <w:sz w:val="20"/>
          <w:szCs w:val="20"/>
        </w:rPr>
      </w:pPr>
      <w:r>
        <w:rPr>
          <w:rFonts w:ascii="Helvetica" w:hAnsi="Helvetica" w:cs="Helvetica"/>
          <w:color w:val="666666"/>
          <w:sz w:val="20"/>
          <w:szCs w:val="20"/>
        </w:rPr>
        <w:t>Adicionalmente están diseñados para alargar la vida útil de las bridas aisladas con kits de aislamiento evitando que factores externos disminuyan su rendimiento.</w:t>
      </w:r>
    </w:p>
    <w:p w:rsidR="004A65EC" w:rsidRDefault="004A65EC" w:rsidP="004A65EC">
      <w:pPr>
        <w:pStyle w:val="NormalWeb"/>
        <w:numPr>
          <w:ilvl w:val="0"/>
          <w:numId w:val="3"/>
        </w:numPr>
        <w:shd w:val="clear" w:color="auto" w:fill="FFFFFF"/>
        <w:spacing w:before="204" w:beforeAutospacing="0" w:after="204" w:afterAutospacing="0"/>
        <w:textAlignment w:val="baseline"/>
        <w:rPr>
          <w:rFonts w:ascii="Helvetica" w:hAnsi="Helvetica" w:cs="Helvetica"/>
          <w:color w:val="666666"/>
          <w:sz w:val="20"/>
          <w:szCs w:val="20"/>
        </w:rPr>
      </w:pPr>
      <w:r>
        <w:rPr>
          <w:rFonts w:ascii="Helvetica" w:hAnsi="Helvetica" w:cs="Helvetica"/>
          <w:color w:val="666666"/>
          <w:sz w:val="20"/>
          <w:szCs w:val="20"/>
        </w:rPr>
        <w:t>Consisten en una banda de 100% vinilo virgen. Todos sus compuestos están aprobados por la FDA para su uso en producción de alimentos y medicamentos. Contienen un precinto que permite su ajuste perfecto a la brida.</w:t>
      </w:r>
    </w:p>
    <w:p w:rsidR="004A65EC" w:rsidRDefault="004A65EC" w:rsidP="004A65EC">
      <w:pPr>
        <w:pStyle w:val="NormalWeb"/>
        <w:numPr>
          <w:ilvl w:val="0"/>
          <w:numId w:val="3"/>
        </w:numPr>
        <w:shd w:val="clear" w:color="auto" w:fill="FFFFFF"/>
        <w:spacing w:before="204" w:beforeAutospacing="0" w:after="204" w:afterAutospacing="0"/>
        <w:textAlignment w:val="baseline"/>
        <w:rPr>
          <w:rFonts w:ascii="Helvetica" w:hAnsi="Helvetica" w:cs="Helvetica"/>
          <w:color w:val="666666"/>
          <w:sz w:val="20"/>
          <w:szCs w:val="20"/>
        </w:rPr>
      </w:pPr>
      <w:r>
        <w:rPr>
          <w:rFonts w:ascii="Helvetica" w:hAnsi="Helvetica" w:cs="Helvetica"/>
          <w:color w:val="666666"/>
          <w:sz w:val="20"/>
          <w:szCs w:val="20"/>
        </w:rPr>
        <w:t xml:space="preserve">Utilizando protectores </w:t>
      </w:r>
      <w:proofErr w:type="spellStart"/>
      <w:r>
        <w:rPr>
          <w:rFonts w:ascii="Helvetica" w:hAnsi="Helvetica" w:cs="Helvetica"/>
          <w:color w:val="666666"/>
          <w:sz w:val="20"/>
          <w:szCs w:val="20"/>
        </w:rPr>
        <w:t>Kleerband</w:t>
      </w:r>
      <w:proofErr w:type="spellEnd"/>
      <w:r>
        <w:rPr>
          <w:rFonts w:ascii="Helvetica" w:hAnsi="Helvetica" w:cs="Helvetica"/>
          <w:color w:val="666666"/>
          <w:sz w:val="20"/>
          <w:szCs w:val="20"/>
        </w:rPr>
        <w:t xml:space="preserve"> junto a una grasa o gel anticorrosivo, se mantiene a las bridas libres de corrosión indeseada que causa pérdidas, fallas y hasta paradas de equipos. Otra de las ventajas es que permite la inspección visual del interior de la brida sin remover el protector.</w:t>
      </w:r>
    </w:p>
    <w:p w:rsidR="004A65EC" w:rsidRDefault="004A65EC" w:rsidP="004A65EC">
      <w:pPr>
        <w:pStyle w:val="NormalWeb"/>
        <w:numPr>
          <w:ilvl w:val="0"/>
          <w:numId w:val="3"/>
        </w:numPr>
        <w:shd w:val="clear" w:color="auto" w:fill="FFFFFF"/>
        <w:spacing w:before="204" w:beforeAutospacing="0" w:after="204" w:afterAutospacing="0"/>
        <w:textAlignment w:val="baseline"/>
        <w:rPr>
          <w:rFonts w:ascii="Helvetica" w:hAnsi="Helvetica" w:cs="Helvetica"/>
          <w:color w:val="666666"/>
          <w:sz w:val="20"/>
          <w:szCs w:val="20"/>
        </w:rPr>
      </w:pPr>
      <w:proofErr w:type="spellStart"/>
      <w:r>
        <w:rPr>
          <w:rFonts w:ascii="Helvetica" w:hAnsi="Helvetica" w:cs="Helvetica"/>
          <w:color w:val="666666"/>
          <w:sz w:val="20"/>
          <w:szCs w:val="20"/>
        </w:rPr>
        <w:t>Kleerband</w:t>
      </w:r>
      <w:proofErr w:type="spellEnd"/>
      <w:r>
        <w:rPr>
          <w:rFonts w:ascii="Helvetica" w:hAnsi="Helvetica" w:cs="Helvetica"/>
          <w:color w:val="666666"/>
          <w:sz w:val="20"/>
          <w:szCs w:val="20"/>
        </w:rPr>
        <w:t xml:space="preserve"> se fabrica para bridas de ½¨ hasta 144¨. Resiste de -25°C a 75°C. Para temperaturas más elevadas, se fabrica el modelo 7100 íntegramente en acero inoxidable.</w:t>
      </w:r>
    </w:p>
    <w:p w:rsidR="004A65EC" w:rsidRDefault="004A65EC" w:rsidP="004A65EC">
      <w:pPr>
        <w:pStyle w:val="NormalWeb"/>
        <w:numPr>
          <w:ilvl w:val="0"/>
          <w:numId w:val="3"/>
        </w:numPr>
        <w:shd w:val="clear" w:color="auto" w:fill="FFFFFF"/>
        <w:spacing w:before="204" w:beforeAutospacing="0" w:after="204" w:afterAutospacing="0"/>
        <w:textAlignment w:val="baseline"/>
        <w:rPr>
          <w:rFonts w:ascii="Helvetica" w:hAnsi="Helvetica" w:cs="Helvetica"/>
          <w:color w:val="666666"/>
          <w:sz w:val="20"/>
          <w:szCs w:val="20"/>
        </w:rPr>
      </w:pPr>
      <w:proofErr w:type="spellStart"/>
      <w:r>
        <w:rPr>
          <w:rFonts w:ascii="Helvetica" w:hAnsi="Helvetica" w:cs="Helvetica"/>
          <w:color w:val="666666"/>
          <w:sz w:val="20"/>
          <w:szCs w:val="20"/>
        </w:rPr>
        <w:t>Kleerband</w:t>
      </w:r>
      <w:proofErr w:type="spellEnd"/>
      <w:r>
        <w:rPr>
          <w:rFonts w:ascii="Helvetica" w:hAnsi="Helvetica" w:cs="Helvetica"/>
          <w:color w:val="666666"/>
          <w:sz w:val="20"/>
          <w:szCs w:val="20"/>
        </w:rPr>
        <w:t xml:space="preserve"> es un método de protección novedoso y mucho más eficiente que los recubrimientos con cintas o ceras.</w:t>
      </w:r>
    </w:p>
    <w:p w:rsidR="004A65EC" w:rsidRDefault="004A65EC" w:rsidP="004A65EC">
      <w:pPr>
        <w:pStyle w:val="NormalWeb"/>
        <w:numPr>
          <w:ilvl w:val="0"/>
          <w:numId w:val="3"/>
        </w:numPr>
        <w:shd w:val="clear" w:color="auto" w:fill="FFFFFF"/>
        <w:spacing w:before="204" w:beforeAutospacing="0" w:after="204" w:afterAutospacing="0"/>
        <w:textAlignment w:val="baseline"/>
        <w:rPr>
          <w:rFonts w:ascii="Helvetica" w:hAnsi="Helvetica" w:cs="Helvetica"/>
          <w:color w:val="666666"/>
          <w:sz w:val="20"/>
          <w:szCs w:val="20"/>
        </w:rPr>
      </w:pPr>
      <w:r>
        <w:rPr>
          <w:rFonts w:ascii="Helvetica" w:hAnsi="Helvetica" w:cs="Helvetica"/>
          <w:color w:val="666666"/>
          <w:sz w:val="20"/>
          <w:szCs w:val="20"/>
        </w:rPr>
        <w:t>Para más información solicite nuestro catálogo técnico.</w:t>
      </w:r>
    </w:p>
    <w:p w:rsidR="004A65EC" w:rsidRDefault="004A65EC" w:rsidP="004A65EC">
      <w:pPr>
        <w:pStyle w:val="NormalWeb"/>
        <w:shd w:val="clear" w:color="auto" w:fill="FFFFFF"/>
        <w:spacing w:before="204" w:beforeAutospacing="0" w:after="204" w:afterAutospacing="0"/>
        <w:textAlignment w:val="baseline"/>
        <w:rPr>
          <w:rFonts w:ascii="Helvetica" w:hAnsi="Helvetica" w:cs="Helvetica"/>
          <w:color w:val="666666"/>
          <w:sz w:val="20"/>
          <w:szCs w:val="20"/>
        </w:rPr>
      </w:pPr>
      <w:r>
        <w:rPr>
          <w:noProof/>
        </w:rPr>
        <w:drawing>
          <wp:inline distT="0" distB="0" distL="0" distR="0">
            <wp:extent cx="1106113" cy="1047750"/>
            <wp:effectExtent l="0" t="0" r="0" b="0"/>
            <wp:docPr id="15" name="Imagen 15" descr="http://fseal.com.ar/wp-content/uploads/2013/10/rtj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fseal.com.ar/wp-content/uploads/2013/10/rtj02.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09382" cy="1050847"/>
                    </a:xfrm>
                    <a:prstGeom prst="rect">
                      <a:avLst/>
                    </a:prstGeom>
                    <a:noFill/>
                    <a:ln>
                      <a:noFill/>
                    </a:ln>
                  </pic:spPr>
                </pic:pic>
              </a:graphicData>
            </a:graphic>
          </wp:inline>
        </w:drawing>
      </w:r>
      <w:r>
        <w:rPr>
          <w:rFonts w:ascii="Helvetica" w:hAnsi="Helvetica" w:cs="Helvetica"/>
          <w:color w:val="666666"/>
          <w:sz w:val="20"/>
          <w:szCs w:val="20"/>
        </w:rPr>
        <w:t>RING TYPE JOINTS</w:t>
      </w:r>
    </w:p>
    <w:p w:rsidR="004A65EC" w:rsidRDefault="004A65EC" w:rsidP="004A65EC">
      <w:pPr>
        <w:pStyle w:val="NormalWeb"/>
        <w:shd w:val="clear" w:color="auto" w:fill="FFFFFF"/>
        <w:spacing w:before="0" w:beforeAutospacing="0" w:after="0" w:afterAutospacing="0"/>
        <w:jc w:val="both"/>
        <w:textAlignment w:val="baseline"/>
        <w:rPr>
          <w:rFonts w:ascii="Helvetica" w:hAnsi="Helvetica" w:cs="Helvetica"/>
          <w:color w:val="666666"/>
          <w:sz w:val="20"/>
          <w:szCs w:val="20"/>
        </w:rPr>
      </w:pPr>
      <w:r>
        <w:rPr>
          <w:rFonts w:ascii="Helvetica" w:hAnsi="Helvetica" w:cs="Helvetica"/>
          <w:color w:val="666666"/>
          <w:sz w:val="20"/>
          <w:szCs w:val="20"/>
        </w:rPr>
        <w:t>Los</w:t>
      </w:r>
      <w:r>
        <w:rPr>
          <w:rStyle w:val="apple-converted-space"/>
          <w:rFonts w:ascii="Helvetica" w:hAnsi="Helvetica" w:cs="Helvetica"/>
          <w:color w:val="666666"/>
          <w:sz w:val="20"/>
          <w:szCs w:val="20"/>
        </w:rPr>
        <w:t> </w:t>
      </w:r>
      <w:r>
        <w:rPr>
          <w:rStyle w:val="Textoennegrita"/>
          <w:rFonts w:ascii="inherit" w:hAnsi="inherit" w:cs="Helvetica"/>
          <w:color w:val="A81010"/>
          <w:sz w:val="20"/>
          <w:szCs w:val="20"/>
          <w:bdr w:val="none" w:sz="0" w:space="0" w:color="auto" w:frame="1"/>
        </w:rPr>
        <w:t xml:space="preserve">ring </w:t>
      </w:r>
      <w:proofErr w:type="spellStart"/>
      <w:r>
        <w:rPr>
          <w:rStyle w:val="Textoennegrita"/>
          <w:rFonts w:ascii="inherit" w:hAnsi="inherit" w:cs="Helvetica"/>
          <w:color w:val="A81010"/>
          <w:sz w:val="20"/>
          <w:szCs w:val="20"/>
          <w:bdr w:val="none" w:sz="0" w:space="0" w:color="auto" w:frame="1"/>
        </w:rPr>
        <w:t>joints</w:t>
      </w:r>
      <w:proofErr w:type="spellEnd"/>
      <w:r>
        <w:rPr>
          <w:rStyle w:val="apple-converted-space"/>
          <w:rFonts w:ascii="Helvetica" w:hAnsi="Helvetica" w:cs="Helvetica"/>
          <w:color w:val="666666"/>
          <w:sz w:val="20"/>
          <w:szCs w:val="20"/>
        </w:rPr>
        <w:t> </w:t>
      </w:r>
      <w:r>
        <w:rPr>
          <w:rFonts w:ascii="Helvetica" w:hAnsi="Helvetica" w:cs="Helvetica"/>
          <w:color w:val="666666"/>
          <w:sz w:val="20"/>
          <w:szCs w:val="20"/>
        </w:rPr>
        <w:t>son anillos metálicos precisamente mecanizados que son utilizados como juntas sellantes en bridas RTJ, las cuales poseen un alojamiento especial para los mismos.</w:t>
      </w:r>
    </w:p>
    <w:p w:rsidR="004A65EC" w:rsidRDefault="004A65EC" w:rsidP="004A65EC">
      <w:pPr>
        <w:pStyle w:val="NormalWeb"/>
        <w:shd w:val="clear" w:color="auto" w:fill="FFFFFF"/>
        <w:spacing w:before="204" w:beforeAutospacing="0" w:after="204" w:afterAutospacing="0"/>
        <w:jc w:val="both"/>
        <w:textAlignment w:val="baseline"/>
        <w:rPr>
          <w:rFonts w:ascii="Helvetica" w:hAnsi="Helvetica" w:cs="Helvetica"/>
          <w:color w:val="666666"/>
          <w:sz w:val="20"/>
          <w:szCs w:val="20"/>
        </w:rPr>
      </w:pPr>
      <w:r>
        <w:rPr>
          <w:rFonts w:ascii="Helvetica" w:hAnsi="Helvetica" w:cs="Helvetica"/>
          <w:color w:val="666666"/>
          <w:sz w:val="20"/>
          <w:szCs w:val="20"/>
        </w:rPr>
        <w:lastRenderedPageBreak/>
        <w:t>Fueron diseñados especialmente para aplicaciones donde se requiere un sello que resista muy altas presiones de operación.</w:t>
      </w:r>
    </w:p>
    <w:p w:rsidR="004A65EC" w:rsidRDefault="004A65EC" w:rsidP="004A65EC">
      <w:pPr>
        <w:pStyle w:val="NormalWeb"/>
        <w:shd w:val="clear" w:color="auto" w:fill="FFFFFF"/>
        <w:spacing w:before="204" w:beforeAutospacing="0" w:after="204" w:afterAutospacing="0"/>
        <w:jc w:val="both"/>
        <w:textAlignment w:val="baseline"/>
        <w:rPr>
          <w:rFonts w:ascii="Helvetica" w:hAnsi="Helvetica" w:cs="Helvetica"/>
          <w:color w:val="666666"/>
          <w:sz w:val="20"/>
          <w:szCs w:val="20"/>
        </w:rPr>
      </w:pPr>
      <w:r>
        <w:rPr>
          <w:rFonts w:ascii="Helvetica" w:hAnsi="Helvetica" w:cs="Helvetica"/>
          <w:color w:val="666666"/>
          <w:sz w:val="20"/>
          <w:szCs w:val="20"/>
        </w:rPr>
        <w:t>Todos nuestros anillos son fabricados de acuerdo a las normas ASME B16.20 y API 6A.</w:t>
      </w:r>
    </w:p>
    <w:p w:rsidR="004A65EC" w:rsidRDefault="004A65EC" w:rsidP="004A65EC">
      <w:pPr>
        <w:pStyle w:val="NormalWeb"/>
        <w:shd w:val="clear" w:color="auto" w:fill="FFFFFF"/>
        <w:spacing w:before="0" w:beforeAutospacing="0" w:after="0" w:afterAutospacing="0"/>
        <w:jc w:val="both"/>
        <w:textAlignment w:val="baseline"/>
        <w:rPr>
          <w:rFonts w:ascii="Helvetica" w:hAnsi="Helvetica" w:cs="Helvetica"/>
          <w:color w:val="666666"/>
          <w:sz w:val="20"/>
          <w:szCs w:val="20"/>
        </w:rPr>
      </w:pPr>
      <w:r>
        <w:rPr>
          <w:rStyle w:val="Textoennegrita"/>
          <w:rFonts w:ascii="inherit" w:hAnsi="inherit" w:cs="Helvetica"/>
          <w:color w:val="A81010"/>
          <w:sz w:val="20"/>
          <w:szCs w:val="20"/>
          <w:bdr w:val="none" w:sz="0" w:space="0" w:color="auto" w:frame="1"/>
        </w:rPr>
        <w:t>Materiales</w:t>
      </w:r>
      <w:r>
        <w:rPr>
          <w:rFonts w:ascii="Helvetica" w:hAnsi="Helvetica" w:cs="Helvetica"/>
          <w:color w:val="666666"/>
          <w:sz w:val="20"/>
          <w:szCs w:val="20"/>
        </w:rPr>
        <w:t>.</w:t>
      </w:r>
    </w:p>
    <w:p w:rsidR="004A65EC" w:rsidRDefault="004A65EC" w:rsidP="004A65EC">
      <w:pPr>
        <w:pStyle w:val="NormalWeb"/>
        <w:shd w:val="clear" w:color="auto" w:fill="FFFFFF"/>
        <w:spacing w:before="204" w:beforeAutospacing="0" w:after="204" w:afterAutospacing="0"/>
        <w:jc w:val="both"/>
        <w:textAlignment w:val="baseline"/>
        <w:rPr>
          <w:rFonts w:ascii="Helvetica" w:hAnsi="Helvetica" w:cs="Helvetica"/>
          <w:color w:val="666666"/>
          <w:sz w:val="20"/>
          <w:szCs w:val="20"/>
        </w:rPr>
      </w:pPr>
      <w:r>
        <w:rPr>
          <w:rFonts w:ascii="Helvetica" w:hAnsi="Helvetica" w:cs="Helvetica"/>
          <w:color w:val="666666"/>
          <w:sz w:val="20"/>
          <w:szCs w:val="20"/>
        </w:rPr>
        <w:t>Nuestros anillos son fabricados con materiales completamente identificados en todas sus etapas de producción. De esta forma, se conoce la colada del material desde el momento de la adquisición de la materia prima hasta el momento de utilización de la pieza. La fabricación está en un todo de acuerdo a la norma API 6A PSL 4.</w:t>
      </w:r>
    </w:p>
    <w:p w:rsidR="004A65EC" w:rsidRDefault="004A65EC" w:rsidP="004A65EC">
      <w:pPr>
        <w:pStyle w:val="NormalWeb"/>
        <w:shd w:val="clear" w:color="auto" w:fill="FFFFFF"/>
        <w:spacing w:before="204" w:beforeAutospacing="0" w:after="204" w:afterAutospacing="0"/>
        <w:jc w:val="both"/>
        <w:textAlignment w:val="baseline"/>
        <w:rPr>
          <w:rFonts w:ascii="Helvetica" w:hAnsi="Helvetica" w:cs="Helvetica"/>
          <w:color w:val="666666"/>
          <w:sz w:val="20"/>
          <w:szCs w:val="20"/>
        </w:rPr>
      </w:pPr>
      <w:r>
        <w:rPr>
          <w:rFonts w:ascii="Helvetica" w:hAnsi="Helvetica" w:cs="Helvetica"/>
          <w:color w:val="666666"/>
          <w:sz w:val="20"/>
          <w:szCs w:val="20"/>
        </w:rPr>
        <w:t>El material debe ser elegido de acuerdo a las condiciones de operación. Siempre es recomendable que el material del anillo sea más blando que el de la brida.</w:t>
      </w:r>
    </w:p>
    <w:p w:rsidR="004A65EC" w:rsidRDefault="004A65EC" w:rsidP="004A65EC">
      <w:pPr>
        <w:pStyle w:val="NormalWeb"/>
        <w:shd w:val="clear" w:color="auto" w:fill="FFFFFF"/>
        <w:spacing w:before="204" w:beforeAutospacing="0" w:after="204" w:afterAutospacing="0"/>
        <w:jc w:val="both"/>
        <w:textAlignment w:val="baseline"/>
        <w:rPr>
          <w:rFonts w:ascii="Helvetica" w:hAnsi="Helvetica" w:cs="Helvetica"/>
          <w:color w:val="666666"/>
          <w:sz w:val="20"/>
          <w:szCs w:val="20"/>
        </w:rPr>
      </w:pPr>
      <w:r>
        <w:rPr>
          <w:rFonts w:ascii="Helvetica" w:hAnsi="Helvetica" w:cs="Helvetica"/>
          <w:color w:val="666666"/>
          <w:sz w:val="20"/>
          <w:szCs w:val="20"/>
        </w:rPr>
        <w:t>De acuerdo a las especificaciones API, el acero dulce y el acero de bajo carbono son protegidos con un recubrimiento de cadmio de un espesor no mayor a 0,0127 mm</w:t>
      </w:r>
    </w:p>
    <w:p w:rsidR="004A65EC" w:rsidRDefault="004A65EC" w:rsidP="004A65EC">
      <w:pPr>
        <w:pStyle w:val="NormalWeb"/>
        <w:shd w:val="clear" w:color="auto" w:fill="FFFFFF"/>
        <w:spacing w:before="204" w:beforeAutospacing="0" w:after="204" w:afterAutospacing="0"/>
        <w:textAlignment w:val="baseline"/>
        <w:rPr>
          <w:rFonts w:ascii="Helvetica" w:hAnsi="Helvetica" w:cs="Helvetica"/>
          <w:color w:val="666666"/>
          <w:sz w:val="20"/>
          <w:szCs w:val="20"/>
        </w:rPr>
      </w:pPr>
    </w:p>
    <w:p w:rsidR="004A65EC" w:rsidRDefault="004A65EC"/>
    <w:p w:rsidR="00A80C61" w:rsidRDefault="008F398F">
      <w:r>
        <w:rPr>
          <w:noProof/>
          <w:lang w:eastAsia="es-AR"/>
        </w:rPr>
        <w:drawing>
          <wp:inline distT="0" distB="0" distL="0" distR="0">
            <wp:extent cx="1524000" cy="1524000"/>
            <wp:effectExtent l="0" t="0" r="0" b="0"/>
            <wp:docPr id="4" name="Imagen 4" descr="Resultado de imagen para juntas troquela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sultado de imagen para juntas troquelada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0" cy="1524000"/>
                    </a:xfrm>
                    <a:prstGeom prst="rect">
                      <a:avLst/>
                    </a:prstGeom>
                    <a:noFill/>
                    <a:ln>
                      <a:noFill/>
                    </a:ln>
                  </pic:spPr>
                </pic:pic>
              </a:graphicData>
            </a:graphic>
          </wp:inline>
        </w:drawing>
      </w:r>
      <w:r w:rsidR="00A80C61">
        <w:t>PTFE EXPANDIDO</w:t>
      </w:r>
    </w:p>
    <w:p w:rsidR="00A80C61" w:rsidRPr="00A80C61" w:rsidRDefault="00A80C61" w:rsidP="00A80C61">
      <w:pPr>
        <w:shd w:val="clear" w:color="auto" w:fill="FFFFFF"/>
        <w:spacing w:after="0" w:line="240" w:lineRule="auto"/>
        <w:textAlignment w:val="baseline"/>
        <w:rPr>
          <w:rFonts w:ascii="Helvetica" w:eastAsia="Times New Roman" w:hAnsi="Helvetica" w:cs="Helvetica"/>
          <w:color w:val="666666"/>
          <w:sz w:val="20"/>
          <w:szCs w:val="20"/>
          <w:lang w:eastAsia="es-AR"/>
        </w:rPr>
      </w:pPr>
      <w:r w:rsidRPr="00A80C61">
        <w:rPr>
          <w:rFonts w:ascii="inherit" w:eastAsia="Times New Roman" w:hAnsi="inherit" w:cs="Helvetica"/>
          <w:b/>
          <w:bCs/>
          <w:color w:val="A81010"/>
          <w:sz w:val="20"/>
          <w:szCs w:val="20"/>
          <w:bdr w:val="none" w:sz="0" w:space="0" w:color="auto" w:frame="1"/>
          <w:lang w:eastAsia="es-AR"/>
        </w:rPr>
        <w:t>Ahorra Tiempo</w:t>
      </w:r>
    </w:p>
    <w:p w:rsidR="00A80C61" w:rsidRPr="00A80C61" w:rsidRDefault="00A80C61" w:rsidP="00A80C61">
      <w:pPr>
        <w:numPr>
          <w:ilvl w:val="0"/>
          <w:numId w:val="4"/>
        </w:numPr>
        <w:shd w:val="clear" w:color="auto" w:fill="FFFFFF"/>
        <w:spacing w:after="0" w:line="240" w:lineRule="auto"/>
        <w:ind w:left="345" w:firstLine="0"/>
        <w:textAlignment w:val="baseline"/>
        <w:rPr>
          <w:rFonts w:ascii="inherit" w:eastAsia="Times New Roman" w:hAnsi="inherit" w:cs="Helvetica"/>
          <w:color w:val="666666"/>
          <w:sz w:val="20"/>
          <w:szCs w:val="20"/>
          <w:lang w:eastAsia="es-AR"/>
        </w:rPr>
      </w:pPr>
      <w:r w:rsidRPr="00A80C61">
        <w:rPr>
          <w:rFonts w:ascii="inherit" w:eastAsia="Times New Roman" w:hAnsi="inherit" w:cs="Helvetica"/>
          <w:color w:val="666666"/>
          <w:sz w:val="20"/>
          <w:szCs w:val="20"/>
          <w:lang w:eastAsia="es-AR"/>
        </w:rPr>
        <w:t>Fácil de instalar.</w:t>
      </w:r>
    </w:p>
    <w:p w:rsidR="00A80C61" w:rsidRPr="00A80C61" w:rsidRDefault="00A80C61" w:rsidP="00A80C61">
      <w:pPr>
        <w:numPr>
          <w:ilvl w:val="0"/>
          <w:numId w:val="4"/>
        </w:numPr>
        <w:shd w:val="clear" w:color="auto" w:fill="FFFFFF"/>
        <w:spacing w:after="0" w:line="240" w:lineRule="auto"/>
        <w:ind w:left="345" w:firstLine="0"/>
        <w:textAlignment w:val="baseline"/>
        <w:rPr>
          <w:rFonts w:ascii="inherit" w:eastAsia="Times New Roman" w:hAnsi="inherit" w:cs="Helvetica"/>
          <w:color w:val="666666"/>
          <w:sz w:val="20"/>
          <w:szCs w:val="20"/>
          <w:lang w:eastAsia="es-AR"/>
        </w:rPr>
      </w:pPr>
      <w:proofErr w:type="spellStart"/>
      <w:r w:rsidRPr="00A80C61">
        <w:rPr>
          <w:rFonts w:ascii="inherit" w:eastAsia="Times New Roman" w:hAnsi="inherit" w:cs="Helvetica"/>
          <w:color w:val="666666"/>
          <w:sz w:val="20"/>
          <w:szCs w:val="20"/>
          <w:lang w:eastAsia="es-AR"/>
        </w:rPr>
        <w:t>Autoadherente</w:t>
      </w:r>
      <w:proofErr w:type="spellEnd"/>
      <w:r w:rsidRPr="00A80C61">
        <w:rPr>
          <w:rFonts w:ascii="inherit" w:eastAsia="Times New Roman" w:hAnsi="inherit" w:cs="Helvetica"/>
          <w:color w:val="666666"/>
          <w:sz w:val="20"/>
          <w:szCs w:val="20"/>
          <w:lang w:eastAsia="es-AR"/>
        </w:rPr>
        <w:t>.</w:t>
      </w:r>
    </w:p>
    <w:p w:rsidR="00A80C61" w:rsidRPr="00A80C61" w:rsidRDefault="00A80C61" w:rsidP="00A80C61">
      <w:pPr>
        <w:numPr>
          <w:ilvl w:val="0"/>
          <w:numId w:val="4"/>
        </w:numPr>
        <w:shd w:val="clear" w:color="auto" w:fill="FFFFFF"/>
        <w:spacing w:after="0" w:line="240" w:lineRule="auto"/>
        <w:ind w:left="345" w:firstLine="0"/>
        <w:textAlignment w:val="baseline"/>
        <w:rPr>
          <w:rFonts w:ascii="inherit" w:eastAsia="Times New Roman" w:hAnsi="inherit" w:cs="Helvetica"/>
          <w:color w:val="666666"/>
          <w:sz w:val="20"/>
          <w:szCs w:val="20"/>
          <w:lang w:eastAsia="es-AR"/>
        </w:rPr>
      </w:pPr>
      <w:r w:rsidRPr="00A80C61">
        <w:rPr>
          <w:rFonts w:ascii="inherit" w:eastAsia="Times New Roman" w:hAnsi="inherit" w:cs="Helvetica"/>
          <w:color w:val="666666"/>
          <w:sz w:val="20"/>
          <w:szCs w:val="20"/>
          <w:lang w:eastAsia="es-AR"/>
        </w:rPr>
        <w:t xml:space="preserve">No deja </w:t>
      </w:r>
      <w:proofErr w:type="spellStart"/>
      <w:r w:rsidRPr="00A80C61">
        <w:rPr>
          <w:rFonts w:ascii="inherit" w:eastAsia="Times New Roman" w:hAnsi="inherit" w:cs="Helvetica"/>
          <w:color w:val="666666"/>
          <w:sz w:val="20"/>
          <w:szCs w:val="20"/>
          <w:lang w:eastAsia="es-AR"/>
        </w:rPr>
        <w:t>scrap</w:t>
      </w:r>
      <w:proofErr w:type="spellEnd"/>
      <w:r w:rsidRPr="00A80C61">
        <w:rPr>
          <w:rFonts w:ascii="inherit" w:eastAsia="Times New Roman" w:hAnsi="inherit" w:cs="Helvetica"/>
          <w:color w:val="666666"/>
          <w:sz w:val="20"/>
          <w:szCs w:val="20"/>
          <w:lang w:eastAsia="es-AR"/>
        </w:rPr>
        <w:t xml:space="preserve"> al removerlo.</w:t>
      </w:r>
    </w:p>
    <w:p w:rsidR="00A80C61" w:rsidRPr="00A80C61" w:rsidRDefault="00A80C61" w:rsidP="00A80C61">
      <w:pPr>
        <w:numPr>
          <w:ilvl w:val="0"/>
          <w:numId w:val="4"/>
        </w:numPr>
        <w:shd w:val="clear" w:color="auto" w:fill="FFFFFF"/>
        <w:spacing w:after="0" w:line="240" w:lineRule="auto"/>
        <w:ind w:left="345" w:firstLine="0"/>
        <w:textAlignment w:val="baseline"/>
        <w:rPr>
          <w:rFonts w:ascii="inherit" w:eastAsia="Times New Roman" w:hAnsi="inherit" w:cs="Helvetica"/>
          <w:color w:val="666666"/>
          <w:sz w:val="20"/>
          <w:szCs w:val="20"/>
          <w:lang w:eastAsia="es-AR"/>
        </w:rPr>
      </w:pPr>
      <w:r w:rsidRPr="00A80C61">
        <w:rPr>
          <w:rFonts w:ascii="inherit" w:eastAsia="Times New Roman" w:hAnsi="inherit" w:cs="Helvetica"/>
          <w:color w:val="666666"/>
          <w:sz w:val="20"/>
          <w:szCs w:val="20"/>
          <w:lang w:eastAsia="es-AR"/>
        </w:rPr>
        <w:t>Se adapta a las irregularidades de la brida.</w:t>
      </w:r>
    </w:p>
    <w:p w:rsidR="00A80C61" w:rsidRPr="00A80C61" w:rsidRDefault="00A80C61" w:rsidP="00A80C61">
      <w:pPr>
        <w:numPr>
          <w:ilvl w:val="0"/>
          <w:numId w:val="4"/>
        </w:numPr>
        <w:shd w:val="clear" w:color="auto" w:fill="FFFFFF"/>
        <w:spacing w:after="0" w:line="240" w:lineRule="auto"/>
        <w:ind w:left="345" w:firstLine="0"/>
        <w:textAlignment w:val="baseline"/>
        <w:rPr>
          <w:rFonts w:ascii="inherit" w:eastAsia="Times New Roman" w:hAnsi="inherit" w:cs="Helvetica"/>
          <w:color w:val="666666"/>
          <w:sz w:val="20"/>
          <w:szCs w:val="20"/>
          <w:lang w:eastAsia="es-AR"/>
        </w:rPr>
      </w:pPr>
      <w:r w:rsidRPr="00A80C61">
        <w:rPr>
          <w:rFonts w:ascii="inherit" w:eastAsia="Times New Roman" w:hAnsi="inherit" w:cs="Helvetica"/>
          <w:color w:val="666666"/>
          <w:sz w:val="20"/>
          <w:szCs w:val="20"/>
          <w:lang w:eastAsia="es-AR"/>
        </w:rPr>
        <w:t>Altamente compresible.</w:t>
      </w:r>
    </w:p>
    <w:p w:rsidR="00A80C61" w:rsidRPr="00A80C61" w:rsidRDefault="00A80C61" w:rsidP="00A80C61">
      <w:pPr>
        <w:numPr>
          <w:ilvl w:val="0"/>
          <w:numId w:val="4"/>
        </w:numPr>
        <w:shd w:val="clear" w:color="auto" w:fill="FFFFFF"/>
        <w:spacing w:after="0" w:line="240" w:lineRule="auto"/>
        <w:ind w:left="345" w:firstLine="0"/>
        <w:textAlignment w:val="baseline"/>
        <w:rPr>
          <w:rFonts w:ascii="inherit" w:eastAsia="Times New Roman" w:hAnsi="inherit" w:cs="Helvetica"/>
          <w:color w:val="666666"/>
          <w:sz w:val="20"/>
          <w:szCs w:val="20"/>
          <w:lang w:eastAsia="es-AR"/>
        </w:rPr>
      </w:pPr>
      <w:r w:rsidRPr="00A80C61">
        <w:rPr>
          <w:rFonts w:ascii="inherit" w:eastAsia="Times New Roman" w:hAnsi="inherit" w:cs="Helvetica"/>
          <w:color w:val="666666"/>
          <w:sz w:val="20"/>
          <w:szCs w:val="20"/>
          <w:lang w:eastAsia="es-AR"/>
        </w:rPr>
        <w:t>Sella con bajo torque.</w:t>
      </w:r>
    </w:p>
    <w:p w:rsidR="00A80C61" w:rsidRPr="00A80C61" w:rsidRDefault="00A80C61" w:rsidP="00A80C61">
      <w:pPr>
        <w:shd w:val="clear" w:color="auto" w:fill="FFFFFF"/>
        <w:spacing w:after="0" w:line="240" w:lineRule="auto"/>
        <w:textAlignment w:val="baseline"/>
        <w:rPr>
          <w:rFonts w:ascii="Helvetica" w:eastAsia="Times New Roman" w:hAnsi="Helvetica" w:cs="Helvetica"/>
          <w:color w:val="666666"/>
          <w:sz w:val="20"/>
          <w:szCs w:val="20"/>
          <w:lang w:eastAsia="es-AR"/>
        </w:rPr>
      </w:pPr>
      <w:r w:rsidRPr="00A80C61">
        <w:rPr>
          <w:rFonts w:ascii="inherit" w:eastAsia="Times New Roman" w:hAnsi="inherit" w:cs="Helvetica"/>
          <w:b/>
          <w:bCs/>
          <w:color w:val="A81010"/>
          <w:sz w:val="20"/>
          <w:szCs w:val="20"/>
          <w:bdr w:val="none" w:sz="0" w:space="0" w:color="auto" w:frame="1"/>
          <w:lang w:eastAsia="es-AR"/>
        </w:rPr>
        <w:t>Ahorra Costos</w:t>
      </w:r>
    </w:p>
    <w:p w:rsidR="00A80C61" w:rsidRPr="00A80C61" w:rsidRDefault="00A80C61" w:rsidP="00A80C61">
      <w:pPr>
        <w:numPr>
          <w:ilvl w:val="0"/>
          <w:numId w:val="5"/>
        </w:numPr>
        <w:shd w:val="clear" w:color="auto" w:fill="FFFFFF"/>
        <w:spacing w:after="0" w:line="240" w:lineRule="auto"/>
        <w:ind w:left="345" w:firstLine="0"/>
        <w:textAlignment w:val="baseline"/>
        <w:rPr>
          <w:rFonts w:ascii="inherit" w:eastAsia="Times New Roman" w:hAnsi="inherit" w:cs="Helvetica"/>
          <w:color w:val="666666"/>
          <w:sz w:val="20"/>
          <w:szCs w:val="20"/>
          <w:lang w:eastAsia="es-AR"/>
        </w:rPr>
      </w:pPr>
      <w:r w:rsidRPr="00A80C61">
        <w:rPr>
          <w:rFonts w:ascii="inherit" w:eastAsia="Times New Roman" w:hAnsi="inherit" w:cs="Helvetica"/>
          <w:color w:val="666666"/>
          <w:sz w:val="20"/>
          <w:szCs w:val="20"/>
          <w:lang w:eastAsia="es-AR"/>
        </w:rPr>
        <w:t>No hay desperdicios</w:t>
      </w:r>
    </w:p>
    <w:p w:rsidR="00A80C61" w:rsidRPr="00A80C61" w:rsidRDefault="00A80C61" w:rsidP="00A80C61">
      <w:pPr>
        <w:numPr>
          <w:ilvl w:val="0"/>
          <w:numId w:val="5"/>
        </w:numPr>
        <w:shd w:val="clear" w:color="auto" w:fill="FFFFFF"/>
        <w:spacing w:after="0" w:line="240" w:lineRule="auto"/>
        <w:ind w:left="345" w:firstLine="0"/>
        <w:textAlignment w:val="baseline"/>
        <w:rPr>
          <w:rFonts w:ascii="inherit" w:eastAsia="Times New Roman" w:hAnsi="inherit" w:cs="Helvetica"/>
          <w:color w:val="666666"/>
          <w:sz w:val="20"/>
          <w:szCs w:val="20"/>
          <w:lang w:eastAsia="es-AR"/>
        </w:rPr>
      </w:pPr>
      <w:r w:rsidRPr="00A80C61">
        <w:rPr>
          <w:rFonts w:ascii="inherit" w:eastAsia="Times New Roman" w:hAnsi="inherit" w:cs="Helvetica"/>
          <w:color w:val="666666"/>
          <w:sz w:val="20"/>
          <w:szCs w:val="20"/>
          <w:lang w:eastAsia="es-AR"/>
        </w:rPr>
        <w:t>No hay pérdida de tiempo cortando juntas</w:t>
      </w:r>
    </w:p>
    <w:p w:rsidR="00A80C61" w:rsidRPr="00A80C61" w:rsidRDefault="00A80C61" w:rsidP="00A80C61">
      <w:pPr>
        <w:numPr>
          <w:ilvl w:val="0"/>
          <w:numId w:val="5"/>
        </w:numPr>
        <w:shd w:val="clear" w:color="auto" w:fill="FFFFFF"/>
        <w:spacing w:after="0" w:line="240" w:lineRule="auto"/>
        <w:ind w:left="345" w:firstLine="0"/>
        <w:textAlignment w:val="baseline"/>
        <w:rPr>
          <w:rFonts w:ascii="inherit" w:eastAsia="Times New Roman" w:hAnsi="inherit" w:cs="Helvetica"/>
          <w:color w:val="666666"/>
          <w:sz w:val="20"/>
          <w:szCs w:val="20"/>
          <w:lang w:eastAsia="es-AR"/>
        </w:rPr>
      </w:pPr>
      <w:r w:rsidRPr="00A80C61">
        <w:rPr>
          <w:rFonts w:ascii="inherit" w:eastAsia="Times New Roman" w:hAnsi="inherit" w:cs="Helvetica"/>
          <w:color w:val="666666"/>
          <w:sz w:val="20"/>
          <w:szCs w:val="20"/>
          <w:lang w:eastAsia="es-AR"/>
        </w:rPr>
        <w:t>Mínimo espacio y volumen de inventario requerido</w:t>
      </w:r>
    </w:p>
    <w:p w:rsidR="00A80C61" w:rsidRPr="00A80C61" w:rsidRDefault="00A80C61" w:rsidP="00A80C61">
      <w:pPr>
        <w:numPr>
          <w:ilvl w:val="0"/>
          <w:numId w:val="5"/>
        </w:numPr>
        <w:shd w:val="clear" w:color="auto" w:fill="FFFFFF"/>
        <w:spacing w:after="0" w:line="240" w:lineRule="auto"/>
        <w:ind w:left="345" w:firstLine="0"/>
        <w:textAlignment w:val="baseline"/>
        <w:rPr>
          <w:rFonts w:ascii="inherit" w:eastAsia="Times New Roman" w:hAnsi="inherit" w:cs="Helvetica"/>
          <w:color w:val="666666"/>
          <w:sz w:val="20"/>
          <w:szCs w:val="20"/>
          <w:lang w:eastAsia="es-AR"/>
        </w:rPr>
      </w:pPr>
      <w:r w:rsidRPr="00A80C61">
        <w:rPr>
          <w:rFonts w:ascii="inherit" w:eastAsia="Times New Roman" w:hAnsi="inherit" w:cs="Helvetica"/>
          <w:color w:val="666666"/>
          <w:sz w:val="20"/>
          <w:szCs w:val="20"/>
          <w:lang w:eastAsia="es-AR"/>
        </w:rPr>
        <w:t xml:space="preserve">No requiere </w:t>
      </w:r>
      <w:proofErr w:type="spellStart"/>
      <w:r w:rsidRPr="00A80C61">
        <w:rPr>
          <w:rFonts w:ascii="inherit" w:eastAsia="Times New Roman" w:hAnsi="inherit" w:cs="Helvetica"/>
          <w:color w:val="666666"/>
          <w:sz w:val="20"/>
          <w:szCs w:val="20"/>
          <w:lang w:eastAsia="es-AR"/>
        </w:rPr>
        <w:t>retorquear</w:t>
      </w:r>
      <w:proofErr w:type="spellEnd"/>
      <w:r w:rsidRPr="00A80C61">
        <w:rPr>
          <w:rFonts w:ascii="inherit" w:eastAsia="Times New Roman" w:hAnsi="inherit" w:cs="Helvetica"/>
          <w:color w:val="666666"/>
          <w:sz w:val="20"/>
          <w:szCs w:val="20"/>
          <w:lang w:eastAsia="es-AR"/>
        </w:rPr>
        <w:t>.</w:t>
      </w:r>
    </w:p>
    <w:p w:rsidR="00A80C61" w:rsidRPr="00A80C61" w:rsidRDefault="00A80C61" w:rsidP="00A80C61">
      <w:pPr>
        <w:numPr>
          <w:ilvl w:val="0"/>
          <w:numId w:val="5"/>
        </w:numPr>
        <w:shd w:val="clear" w:color="auto" w:fill="FFFFFF"/>
        <w:spacing w:after="0" w:line="240" w:lineRule="auto"/>
        <w:ind w:left="345" w:firstLine="0"/>
        <w:textAlignment w:val="baseline"/>
        <w:rPr>
          <w:rFonts w:ascii="inherit" w:eastAsia="Times New Roman" w:hAnsi="inherit" w:cs="Helvetica"/>
          <w:color w:val="666666"/>
          <w:sz w:val="20"/>
          <w:szCs w:val="20"/>
          <w:lang w:eastAsia="es-AR"/>
        </w:rPr>
      </w:pPr>
      <w:r w:rsidRPr="00A80C61">
        <w:rPr>
          <w:rFonts w:ascii="inherit" w:eastAsia="Times New Roman" w:hAnsi="inherit" w:cs="Helvetica"/>
          <w:color w:val="666666"/>
          <w:sz w:val="20"/>
          <w:szCs w:val="20"/>
          <w:lang w:eastAsia="es-AR"/>
        </w:rPr>
        <w:t>Larga duración</w:t>
      </w:r>
    </w:p>
    <w:p w:rsidR="00A80C61" w:rsidRPr="00A80C61" w:rsidRDefault="00A80C61" w:rsidP="00A80C61">
      <w:pPr>
        <w:shd w:val="clear" w:color="auto" w:fill="FFFFFF"/>
        <w:spacing w:after="0" w:line="240" w:lineRule="auto"/>
        <w:textAlignment w:val="baseline"/>
        <w:rPr>
          <w:rFonts w:ascii="Helvetica" w:eastAsia="Times New Roman" w:hAnsi="Helvetica" w:cs="Helvetica"/>
          <w:color w:val="666666"/>
          <w:sz w:val="20"/>
          <w:szCs w:val="20"/>
          <w:lang w:eastAsia="es-AR"/>
        </w:rPr>
      </w:pPr>
      <w:r w:rsidRPr="00A80C61">
        <w:rPr>
          <w:rFonts w:ascii="inherit" w:eastAsia="Times New Roman" w:hAnsi="inherit" w:cs="Helvetica"/>
          <w:b/>
          <w:bCs/>
          <w:color w:val="A81010"/>
          <w:sz w:val="20"/>
          <w:szCs w:val="20"/>
          <w:bdr w:val="none" w:sz="0" w:space="0" w:color="auto" w:frame="1"/>
          <w:lang w:eastAsia="es-AR"/>
        </w:rPr>
        <w:t>Amplias Prestaciones</w:t>
      </w:r>
    </w:p>
    <w:p w:rsidR="00A80C61" w:rsidRPr="00A80C61" w:rsidRDefault="00A80C61" w:rsidP="00A80C61">
      <w:pPr>
        <w:numPr>
          <w:ilvl w:val="0"/>
          <w:numId w:val="6"/>
        </w:numPr>
        <w:shd w:val="clear" w:color="auto" w:fill="FFFFFF"/>
        <w:spacing w:after="0" w:line="240" w:lineRule="auto"/>
        <w:ind w:left="345" w:firstLine="0"/>
        <w:textAlignment w:val="baseline"/>
        <w:rPr>
          <w:rFonts w:ascii="inherit" w:eastAsia="Times New Roman" w:hAnsi="inherit" w:cs="Helvetica"/>
          <w:color w:val="666666"/>
          <w:sz w:val="20"/>
          <w:szCs w:val="20"/>
          <w:lang w:eastAsia="es-AR"/>
        </w:rPr>
      </w:pPr>
      <w:r w:rsidRPr="00A80C61">
        <w:rPr>
          <w:rFonts w:ascii="inherit" w:eastAsia="Times New Roman" w:hAnsi="inherit" w:cs="Helvetica"/>
          <w:color w:val="666666"/>
          <w:sz w:val="20"/>
          <w:szCs w:val="20"/>
          <w:lang w:eastAsia="es-AR"/>
        </w:rPr>
        <w:t>Resiste a todos los medios en el rango de pH 0-14, excepto metales alcalinos en fusión o disueltos y flúor elemental a temperaturas y presiones elevadas.</w:t>
      </w:r>
    </w:p>
    <w:p w:rsidR="00A80C61" w:rsidRPr="00A80C61" w:rsidRDefault="00A80C61" w:rsidP="00A80C61">
      <w:pPr>
        <w:numPr>
          <w:ilvl w:val="0"/>
          <w:numId w:val="6"/>
        </w:numPr>
        <w:shd w:val="clear" w:color="auto" w:fill="FFFFFF"/>
        <w:spacing w:after="0" w:line="240" w:lineRule="auto"/>
        <w:ind w:left="345" w:firstLine="0"/>
        <w:textAlignment w:val="baseline"/>
        <w:rPr>
          <w:rFonts w:ascii="inherit" w:eastAsia="Times New Roman" w:hAnsi="inherit" w:cs="Helvetica"/>
          <w:color w:val="666666"/>
          <w:sz w:val="20"/>
          <w:szCs w:val="20"/>
          <w:lang w:eastAsia="es-AR"/>
        </w:rPr>
      </w:pPr>
      <w:r w:rsidRPr="00A80C61">
        <w:rPr>
          <w:rFonts w:ascii="inherit" w:eastAsia="Times New Roman" w:hAnsi="inherit" w:cs="Helvetica"/>
          <w:color w:val="666666"/>
          <w:sz w:val="20"/>
          <w:szCs w:val="20"/>
          <w:lang w:eastAsia="es-AR"/>
        </w:rPr>
        <w:t>Rango de temperatura de -240 °C a +270 °C.</w:t>
      </w:r>
    </w:p>
    <w:p w:rsidR="00A80C61" w:rsidRPr="00A80C61" w:rsidRDefault="00A80C61" w:rsidP="00A80C61">
      <w:pPr>
        <w:numPr>
          <w:ilvl w:val="0"/>
          <w:numId w:val="6"/>
        </w:numPr>
        <w:shd w:val="clear" w:color="auto" w:fill="FFFFFF"/>
        <w:spacing w:after="0" w:line="240" w:lineRule="auto"/>
        <w:ind w:left="345" w:firstLine="0"/>
        <w:textAlignment w:val="baseline"/>
        <w:rPr>
          <w:rFonts w:ascii="inherit" w:eastAsia="Times New Roman" w:hAnsi="inherit" w:cs="Helvetica"/>
          <w:color w:val="666666"/>
          <w:sz w:val="20"/>
          <w:szCs w:val="20"/>
          <w:lang w:eastAsia="es-AR"/>
        </w:rPr>
      </w:pPr>
      <w:r w:rsidRPr="00A80C61">
        <w:rPr>
          <w:rFonts w:ascii="inherit" w:eastAsia="Times New Roman" w:hAnsi="inherit" w:cs="Helvetica"/>
          <w:color w:val="666666"/>
          <w:sz w:val="20"/>
          <w:szCs w:val="20"/>
          <w:lang w:eastAsia="es-AR"/>
        </w:rPr>
        <w:t>Presiones hasta 3.000 psi.</w:t>
      </w:r>
    </w:p>
    <w:p w:rsidR="00A80C61" w:rsidRPr="00A80C61" w:rsidRDefault="00A80C61" w:rsidP="00A80C61">
      <w:pPr>
        <w:numPr>
          <w:ilvl w:val="0"/>
          <w:numId w:val="6"/>
        </w:numPr>
        <w:shd w:val="clear" w:color="auto" w:fill="FFFFFF"/>
        <w:spacing w:after="0" w:line="240" w:lineRule="auto"/>
        <w:ind w:left="345" w:firstLine="0"/>
        <w:textAlignment w:val="baseline"/>
        <w:rPr>
          <w:rFonts w:ascii="inherit" w:eastAsia="Times New Roman" w:hAnsi="inherit" w:cs="Helvetica"/>
          <w:color w:val="666666"/>
          <w:sz w:val="20"/>
          <w:szCs w:val="20"/>
          <w:lang w:eastAsia="es-AR"/>
        </w:rPr>
      </w:pPr>
      <w:r w:rsidRPr="00A80C61">
        <w:rPr>
          <w:rFonts w:ascii="inherit" w:eastAsia="Times New Roman" w:hAnsi="inherit" w:cs="Helvetica"/>
          <w:color w:val="666666"/>
          <w:sz w:val="20"/>
          <w:szCs w:val="20"/>
          <w:lang w:eastAsia="es-AR"/>
        </w:rPr>
        <w:t>No envejece.</w:t>
      </w:r>
    </w:p>
    <w:p w:rsidR="00A80C61" w:rsidRPr="00A80C61" w:rsidRDefault="00A80C61" w:rsidP="00A80C61">
      <w:pPr>
        <w:numPr>
          <w:ilvl w:val="0"/>
          <w:numId w:val="6"/>
        </w:numPr>
        <w:shd w:val="clear" w:color="auto" w:fill="FFFFFF"/>
        <w:spacing w:after="0" w:line="240" w:lineRule="auto"/>
        <w:ind w:left="345" w:firstLine="0"/>
        <w:textAlignment w:val="baseline"/>
        <w:rPr>
          <w:rFonts w:ascii="inherit" w:eastAsia="Times New Roman" w:hAnsi="inherit" w:cs="Helvetica"/>
          <w:color w:val="666666"/>
          <w:sz w:val="20"/>
          <w:szCs w:val="20"/>
          <w:lang w:eastAsia="es-AR"/>
        </w:rPr>
      </w:pPr>
      <w:r w:rsidRPr="00A80C61">
        <w:rPr>
          <w:rFonts w:ascii="inherit" w:eastAsia="Times New Roman" w:hAnsi="inherit" w:cs="Helvetica"/>
          <w:color w:val="666666"/>
          <w:sz w:val="20"/>
          <w:szCs w:val="20"/>
          <w:lang w:eastAsia="es-AR"/>
        </w:rPr>
        <w:t>No contamina.</w:t>
      </w:r>
    </w:p>
    <w:p w:rsidR="00A80C61" w:rsidRDefault="00A80C61"/>
    <w:p w:rsidR="00A80C61" w:rsidRDefault="00A80C61" w:rsidP="00A80C61">
      <w:pPr>
        <w:shd w:val="clear" w:color="auto" w:fill="FFFFFF"/>
        <w:spacing w:after="0" w:line="240" w:lineRule="auto"/>
        <w:textAlignment w:val="baseline"/>
        <w:rPr>
          <w:rFonts w:ascii="inherit" w:eastAsia="Times New Roman" w:hAnsi="inherit" w:cs="Helvetica"/>
          <w:b/>
          <w:bCs/>
          <w:color w:val="A81010"/>
          <w:sz w:val="20"/>
          <w:szCs w:val="20"/>
          <w:bdr w:val="none" w:sz="0" w:space="0" w:color="auto" w:frame="1"/>
          <w:lang w:eastAsia="es-AR"/>
        </w:rPr>
      </w:pPr>
      <w:r>
        <w:rPr>
          <w:noProof/>
          <w:lang w:eastAsia="es-AR"/>
        </w:rPr>
        <w:lastRenderedPageBreak/>
        <w:drawing>
          <wp:inline distT="0" distB="0" distL="0" distR="0">
            <wp:extent cx="1498071" cy="1419225"/>
            <wp:effectExtent l="0" t="0" r="6985" b="0"/>
            <wp:docPr id="16" name="Imagen 16" descr="http://fseal.com.ar/wp-content/uploads/2013/10/catodica_U_BO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seal.com.ar/wp-content/uploads/2013/10/catodica_U_BOLT.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98071" cy="1419225"/>
                    </a:xfrm>
                    <a:prstGeom prst="rect">
                      <a:avLst/>
                    </a:prstGeom>
                    <a:noFill/>
                    <a:ln>
                      <a:noFill/>
                    </a:ln>
                  </pic:spPr>
                </pic:pic>
              </a:graphicData>
            </a:graphic>
          </wp:inline>
        </w:drawing>
      </w:r>
      <w:r>
        <w:rPr>
          <w:rFonts w:ascii="inherit" w:eastAsia="Times New Roman" w:hAnsi="inherit" w:cs="Helvetica"/>
          <w:b/>
          <w:bCs/>
          <w:color w:val="A81010"/>
          <w:sz w:val="20"/>
          <w:szCs w:val="20"/>
          <w:bdr w:val="none" w:sz="0" w:space="0" w:color="auto" w:frame="1"/>
          <w:lang w:eastAsia="es-AR"/>
        </w:rPr>
        <w:t xml:space="preserve"> U-BOLT COTE</w:t>
      </w:r>
      <w:bookmarkStart w:id="0" w:name="_GoBack"/>
      <w:bookmarkEnd w:id="0"/>
    </w:p>
    <w:p w:rsidR="00A80C61" w:rsidRPr="00A80C61" w:rsidRDefault="00A80C61" w:rsidP="00A80C61">
      <w:pPr>
        <w:shd w:val="clear" w:color="auto" w:fill="FFFFFF"/>
        <w:spacing w:after="0" w:line="240" w:lineRule="auto"/>
        <w:textAlignment w:val="baseline"/>
        <w:rPr>
          <w:rFonts w:ascii="Helvetica" w:eastAsia="Times New Roman" w:hAnsi="Helvetica" w:cs="Helvetica"/>
          <w:color w:val="666666"/>
          <w:sz w:val="20"/>
          <w:szCs w:val="20"/>
          <w:lang w:eastAsia="es-AR"/>
        </w:rPr>
      </w:pPr>
      <w:r w:rsidRPr="00A80C61">
        <w:rPr>
          <w:rFonts w:ascii="inherit" w:eastAsia="Times New Roman" w:hAnsi="inherit" w:cs="Helvetica"/>
          <w:b/>
          <w:bCs/>
          <w:color w:val="A81010"/>
          <w:sz w:val="20"/>
          <w:szCs w:val="20"/>
          <w:bdr w:val="none" w:sz="0" w:space="0" w:color="auto" w:frame="1"/>
          <w:lang w:eastAsia="es-AR"/>
        </w:rPr>
        <w:t>U-</w:t>
      </w:r>
      <w:proofErr w:type="spellStart"/>
      <w:r w:rsidRPr="00A80C61">
        <w:rPr>
          <w:rFonts w:ascii="inherit" w:eastAsia="Times New Roman" w:hAnsi="inherit" w:cs="Helvetica"/>
          <w:b/>
          <w:bCs/>
          <w:color w:val="A81010"/>
          <w:sz w:val="20"/>
          <w:szCs w:val="20"/>
          <w:bdr w:val="none" w:sz="0" w:space="0" w:color="auto" w:frame="1"/>
          <w:lang w:eastAsia="es-AR"/>
        </w:rPr>
        <w:t>Bolt</w:t>
      </w:r>
      <w:proofErr w:type="spellEnd"/>
      <w:r w:rsidRPr="00A80C61">
        <w:rPr>
          <w:rFonts w:ascii="inherit" w:eastAsia="Times New Roman" w:hAnsi="inherit" w:cs="Helvetica"/>
          <w:b/>
          <w:bCs/>
          <w:color w:val="A81010"/>
          <w:sz w:val="20"/>
          <w:szCs w:val="20"/>
          <w:bdr w:val="none" w:sz="0" w:space="0" w:color="auto" w:frame="1"/>
          <w:lang w:eastAsia="es-AR"/>
        </w:rPr>
        <w:t xml:space="preserve"> Cote</w:t>
      </w:r>
      <w:r w:rsidRPr="00A80C61">
        <w:rPr>
          <w:rFonts w:ascii="Helvetica" w:eastAsia="Times New Roman" w:hAnsi="Helvetica" w:cs="Helvetica"/>
          <w:color w:val="666666"/>
          <w:sz w:val="20"/>
          <w:szCs w:val="20"/>
          <w:lang w:eastAsia="es-AR"/>
        </w:rPr>
        <w:t xml:space="preserve"> es un recubrimiento de </w:t>
      </w:r>
      <w:proofErr w:type="spellStart"/>
      <w:r w:rsidRPr="00A80C61">
        <w:rPr>
          <w:rFonts w:ascii="Helvetica" w:eastAsia="Times New Roman" w:hAnsi="Helvetica" w:cs="Helvetica"/>
          <w:color w:val="666666"/>
          <w:sz w:val="20"/>
          <w:szCs w:val="20"/>
          <w:lang w:eastAsia="es-AR"/>
        </w:rPr>
        <w:t>poliolefina</w:t>
      </w:r>
      <w:proofErr w:type="spellEnd"/>
      <w:r w:rsidRPr="00A80C61">
        <w:rPr>
          <w:rFonts w:ascii="Helvetica" w:eastAsia="Times New Roman" w:hAnsi="Helvetica" w:cs="Helvetica"/>
          <w:color w:val="666666"/>
          <w:sz w:val="20"/>
          <w:szCs w:val="20"/>
          <w:lang w:eastAsia="es-AR"/>
        </w:rPr>
        <w:t xml:space="preserve"> vulcanizada sobre bulones en U. Utilizándolo en soportes de caños junto con </w:t>
      </w:r>
      <w:proofErr w:type="spellStart"/>
      <w:r w:rsidRPr="00A80C61">
        <w:rPr>
          <w:rFonts w:ascii="Helvetica" w:eastAsia="Times New Roman" w:hAnsi="Helvetica" w:cs="Helvetica"/>
          <w:color w:val="666666"/>
          <w:sz w:val="20"/>
          <w:szCs w:val="20"/>
          <w:lang w:eastAsia="es-AR"/>
        </w:rPr>
        <w:t>pads</w:t>
      </w:r>
      <w:proofErr w:type="spellEnd"/>
      <w:r w:rsidRPr="00A80C61">
        <w:rPr>
          <w:rFonts w:ascii="Helvetica" w:eastAsia="Times New Roman" w:hAnsi="Helvetica" w:cs="Helvetica"/>
          <w:color w:val="666666"/>
          <w:sz w:val="20"/>
          <w:szCs w:val="20"/>
          <w:lang w:eastAsia="es-AR"/>
        </w:rPr>
        <w:t xml:space="preserve"> de soporte, previene la corrosión causada por el contacto de metal con metal al sostener un caño.</w:t>
      </w:r>
    </w:p>
    <w:p w:rsidR="00A80C61" w:rsidRPr="00A80C61" w:rsidRDefault="00A80C61" w:rsidP="00A80C61">
      <w:pPr>
        <w:shd w:val="clear" w:color="auto" w:fill="FFFFFF"/>
        <w:spacing w:before="204" w:after="204" w:line="240" w:lineRule="auto"/>
        <w:textAlignment w:val="baseline"/>
        <w:rPr>
          <w:rFonts w:ascii="Helvetica" w:eastAsia="Times New Roman" w:hAnsi="Helvetica" w:cs="Helvetica"/>
          <w:color w:val="666666"/>
          <w:sz w:val="20"/>
          <w:szCs w:val="20"/>
          <w:lang w:eastAsia="es-AR"/>
        </w:rPr>
      </w:pPr>
      <w:r w:rsidRPr="00A80C61">
        <w:rPr>
          <w:rFonts w:ascii="Helvetica" w:eastAsia="Times New Roman" w:hAnsi="Helvetica" w:cs="Helvetica"/>
          <w:color w:val="666666"/>
          <w:sz w:val="20"/>
          <w:szCs w:val="20"/>
          <w:lang w:eastAsia="es-AR"/>
        </w:rPr>
        <w:t>Se fabrican para caños de ¾” hasta 36”. Solicite el folleto técnico para mayor información.</w:t>
      </w:r>
    </w:p>
    <w:p w:rsidR="00A80C61" w:rsidRDefault="00A80C61"/>
    <w:p w:rsidR="00C47E37" w:rsidRDefault="0016756A">
      <w:r w:rsidRPr="0016756A">
        <w:rPr>
          <w:noProof/>
          <w:lang w:eastAsia="es-AR"/>
        </w:rPr>
        <w:drawing>
          <wp:inline distT="0" distB="0" distL="0" distR="0">
            <wp:extent cx="2400300" cy="1733550"/>
            <wp:effectExtent l="0" t="0" r="0" b="0"/>
            <wp:docPr id="17" name="Imagen 17" descr="Imagen relacion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Imagen relacionada"/>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00300" cy="1733550"/>
                    </a:xfrm>
                    <a:prstGeom prst="rect">
                      <a:avLst/>
                    </a:prstGeom>
                    <a:noFill/>
                    <a:ln>
                      <a:noFill/>
                    </a:ln>
                  </pic:spPr>
                </pic:pic>
              </a:graphicData>
            </a:graphic>
          </wp:inline>
        </w:drawing>
      </w:r>
      <w:r w:rsidRPr="0016756A">
        <w:rPr>
          <w:noProof/>
          <w:lang w:eastAsia="es-AR"/>
        </w:rPr>
        <w:drawing>
          <wp:inline distT="0" distB="0" distL="0" distR="0">
            <wp:extent cx="1767254" cy="1276350"/>
            <wp:effectExtent l="0" t="0" r="4445" b="0"/>
            <wp:docPr id="18" name="Imagen 18" descr="Imagen relacion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Imagen relacionada"/>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67254" cy="1276350"/>
                    </a:xfrm>
                    <a:prstGeom prst="rect">
                      <a:avLst/>
                    </a:prstGeom>
                    <a:noFill/>
                    <a:ln>
                      <a:noFill/>
                    </a:ln>
                  </pic:spPr>
                </pic:pic>
              </a:graphicData>
            </a:graphic>
          </wp:inline>
        </w:drawing>
      </w:r>
      <w:r w:rsidR="008F398F" w:rsidRPr="008F398F">
        <w:rPr>
          <w:noProof/>
          <w:lang w:eastAsia="es-AR"/>
        </w:rPr>
        <w:drawing>
          <wp:inline distT="0" distB="0" distL="0" distR="0">
            <wp:extent cx="1333500" cy="1514475"/>
            <wp:effectExtent l="0" t="0" r="0" b="9525"/>
            <wp:docPr id="10" name="Imagen 10" descr="Resultado de imagen para juntas dress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sultado de imagen para juntas dresse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33500" cy="1514475"/>
                    </a:xfrm>
                    <a:prstGeom prst="rect">
                      <a:avLst/>
                    </a:prstGeom>
                    <a:noFill/>
                    <a:ln>
                      <a:noFill/>
                    </a:ln>
                  </pic:spPr>
                </pic:pic>
              </a:graphicData>
            </a:graphic>
          </wp:inline>
        </w:drawing>
      </w:r>
      <w:r w:rsidR="008F398F">
        <w:rPr>
          <w:noProof/>
          <w:lang w:eastAsia="es-AR"/>
        </w:rPr>
        <w:drawing>
          <wp:inline distT="0" distB="0" distL="0" distR="0" wp14:anchorId="18400FF2" wp14:editId="6CB082D0">
            <wp:extent cx="1581150" cy="1052183"/>
            <wp:effectExtent l="0" t="0" r="0" b="0"/>
            <wp:docPr id="8" name="Imagen 8" descr="Resultado de imagen para empaquetad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sultado de imagen para empaquetaduras"/>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81150" cy="1052183"/>
                    </a:xfrm>
                    <a:prstGeom prst="rect">
                      <a:avLst/>
                    </a:prstGeom>
                    <a:noFill/>
                    <a:ln>
                      <a:noFill/>
                    </a:ln>
                  </pic:spPr>
                </pic:pic>
              </a:graphicData>
            </a:graphic>
          </wp:inline>
        </w:drawing>
      </w:r>
      <w:r w:rsidR="008F398F">
        <w:rPr>
          <w:noProof/>
          <w:lang w:eastAsia="es-AR"/>
        </w:rPr>
        <w:drawing>
          <wp:inline distT="0" distB="0" distL="0" distR="0">
            <wp:extent cx="1771650" cy="1076523"/>
            <wp:effectExtent l="0" t="0" r="0" b="9525"/>
            <wp:docPr id="9" name="Imagen 9" descr="Resultado de imagen para caña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sultado de imagen para cañamo"/>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71650" cy="1076523"/>
                    </a:xfrm>
                    <a:prstGeom prst="rect">
                      <a:avLst/>
                    </a:prstGeom>
                    <a:noFill/>
                    <a:ln>
                      <a:noFill/>
                    </a:ln>
                  </pic:spPr>
                </pic:pic>
              </a:graphicData>
            </a:graphic>
          </wp:inline>
        </w:drawing>
      </w:r>
      <w:r w:rsidR="008F398F">
        <w:rPr>
          <w:noProof/>
          <w:lang w:eastAsia="es-AR"/>
        </w:rPr>
        <w:drawing>
          <wp:inline distT="0" distB="0" distL="0" distR="0">
            <wp:extent cx="1209675" cy="1209675"/>
            <wp:effectExtent l="0" t="0" r="9525" b="9525"/>
            <wp:docPr id="11" name="Imagen 11" descr="Resultado de imagen para cinta de pt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sultado de imagen para cinta de ptf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p>
    <w:sectPr w:rsidR="00C47E3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15675"/>
    <w:multiLevelType w:val="multilevel"/>
    <w:tmpl w:val="FF889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8245EE6"/>
    <w:multiLevelType w:val="multilevel"/>
    <w:tmpl w:val="C4D6D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C2D6966"/>
    <w:multiLevelType w:val="multilevel"/>
    <w:tmpl w:val="90CA2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6701509"/>
    <w:multiLevelType w:val="multilevel"/>
    <w:tmpl w:val="4C301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A566BED"/>
    <w:multiLevelType w:val="multilevel"/>
    <w:tmpl w:val="84540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696D58B4"/>
    <w:multiLevelType w:val="multilevel"/>
    <w:tmpl w:val="707CB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398F"/>
    <w:rsid w:val="0016756A"/>
    <w:rsid w:val="004A65EC"/>
    <w:rsid w:val="008F398F"/>
    <w:rsid w:val="00A80C61"/>
    <w:rsid w:val="00C47E37"/>
    <w:rsid w:val="00F61791"/>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8F398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F398F"/>
    <w:rPr>
      <w:rFonts w:ascii="Tahoma" w:hAnsi="Tahoma" w:cs="Tahoma"/>
      <w:sz w:val="16"/>
      <w:szCs w:val="16"/>
    </w:rPr>
  </w:style>
  <w:style w:type="paragraph" w:styleId="NormalWeb">
    <w:name w:val="Normal (Web)"/>
    <w:basedOn w:val="Normal"/>
    <w:uiPriority w:val="99"/>
    <w:semiHidden/>
    <w:unhideWhenUsed/>
    <w:rsid w:val="004A65EC"/>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customStyle="1" w:styleId="apple-converted-space">
    <w:name w:val="apple-converted-space"/>
    <w:basedOn w:val="Fuentedeprrafopredeter"/>
    <w:rsid w:val="004A65EC"/>
  </w:style>
  <w:style w:type="character" w:styleId="Textoennegrita">
    <w:name w:val="Strong"/>
    <w:basedOn w:val="Fuentedeprrafopredeter"/>
    <w:uiPriority w:val="22"/>
    <w:qFormat/>
    <w:rsid w:val="004A65E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8F398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F398F"/>
    <w:rPr>
      <w:rFonts w:ascii="Tahoma" w:hAnsi="Tahoma" w:cs="Tahoma"/>
      <w:sz w:val="16"/>
      <w:szCs w:val="16"/>
    </w:rPr>
  </w:style>
  <w:style w:type="paragraph" w:styleId="NormalWeb">
    <w:name w:val="Normal (Web)"/>
    <w:basedOn w:val="Normal"/>
    <w:uiPriority w:val="99"/>
    <w:semiHidden/>
    <w:unhideWhenUsed/>
    <w:rsid w:val="004A65EC"/>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customStyle="1" w:styleId="apple-converted-space">
    <w:name w:val="apple-converted-space"/>
    <w:basedOn w:val="Fuentedeprrafopredeter"/>
    <w:rsid w:val="004A65EC"/>
  </w:style>
  <w:style w:type="character" w:styleId="Textoennegrita">
    <w:name w:val="Strong"/>
    <w:basedOn w:val="Fuentedeprrafopredeter"/>
    <w:uiPriority w:val="22"/>
    <w:qFormat/>
    <w:rsid w:val="004A65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467180">
      <w:bodyDiv w:val="1"/>
      <w:marLeft w:val="0"/>
      <w:marRight w:val="0"/>
      <w:marTop w:val="0"/>
      <w:marBottom w:val="0"/>
      <w:divBdr>
        <w:top w:val="none" w:sz="0" w:space="0" w:color="auto"/>
        <w:left w:val="none" w:sz="0" w:space="0" w:color="auto"/>
        <w:bottom w:val="none" w:sz="0" w:space="0" w:color="auto"/>
        <w:right w:val="none" w:sz="0" w:space="0" w:color="auto"/>
      </w:divBdr>
    </w:div>
    <w:div w:id="190727879">
      <w:bodyDiv w:val="1"/>
      <w:marLeft w:val="0"/>
      <w:marRight w:val="0"/>
      <w:marTop w:val="0"/>
      <w:marBottom w:val="0"/>
      <w:divBdr>
        <w:top w:val="none" w:sz="0" w:space="0" w:color="auto"/>
        <w:left w:val="none" w:sz="0" w:space="0" w:color="auto"/>
        <w:bottom w:val="none" w:sz="0" w:space="0" w:color="auto"/>
        <w:right w:val="none" w:sz="0" w:space="0" w:color="auto"/>
      </w:divBdr>
    </w:div>
    <w:div w:id="416364271">
      <w:bodyDiv w:val="1"/>
      <w:marLeft w:val="0"/>
      <w:marRight w:val="0"/>
      <w:marTop w:val="0"/>
      <w:marBottom w:val="0"/>
      <w:divBdr>
        <w:top w:val="none" w:sz="0" w:space="0" w:color="auto"/>
        <w:left w:val="none" w:sz="0" w:space="0" w:color="auto"/>
        <w:bottom w:val="none" w:sz="0" w:space="0" w:color="auto"/>
        <w:right w:val="none" w:sz="0" w:space="0" w:color="auto"/>
      </w:divBdr>
    </w:div>
    <w:div w:id="598752611">
      <w:bodyDiv w:val="1"/>
      <w:marLeft w:val="0"/>
      <w:marRight w:val="0"/>
      <w:marTop w:val="0"/>
      <w:marBottom w:val="0"/>
      <w:divBdr>
        <w:top w:val="none" w:sz="0" w:space="0" w:color="auto"/>
        <w:left w:val="none" w:sz="0" w:space="0" w:color="auto"/>
        <w:bottom w:val="none" w:sz="0" w:space="0" w:color="auto"/>
        <w:right w:val="none" w:sz="0" w:space="0" w:color="auto"/>
      </w:divBdr>
    </w:div>
    <w:div w:id="614098727">
      <w:bodyDiv w:val="1"/>
      <w:marLeft w:val="0"/>
      <w:marRight w:val="0"/>
      <w:marTop w:val="0"/>
      <w:marBottom w:val="0"/>
      <w:divBdr>
        <w:top w:val="none" w:sz="0" w:space="0" w:color="auto"/>
        <w:left w:val="none" w:sz="0" w:space="0" w:color="auto"/>
        <w:bottom w:val="none" w:sz="0" w:space="0" w:color="auto"/>
        <w:right w:val="none" w:sz="0" w:space="0" w:color="auto"/>
      </w:divBdr>
    </w:div>
    <w:div w:id="843786728">
      <w:bodyDiv w:val="1"/>
      <w:marLeft w:val="0"/>
      <w:marRight w:val="0"/>
      <w:marTop w:val="0"/>
      <w:marBottom w:val="0"/>
      <w:divBdr>
        <w:top w:val="none" w:sz="0" w:space="0" w:color="auto"/>
        <w:left w:val="none" w:sz="0" w:space="0" w:color="auto"/>
        <w:bottom w:val="none" w:sz="0" w:space="0" w:color="auto"/>
        <w:right w:val="none" w:sz="0" w:space="0" w:color="auto"/>
      </w:divBdr>
    </w:div>
    <w:div w:id="860048616">
      <w:bodyDiv w:val="1"/>
      <w:marLeft w:val="0"/>
      <w:marRight w:val="0"/>
      <w:marTop w:val="0"/>
      <w:marBottom w:val="0"/>
      <w:divBdr>
        <w:top w:val="none" w:sz="0" w:space="0" w:color="auto"/>
        <w:left w:val="none" w:sz="0" w:space="0" w:color="auto"/>
        <w:bottom w:val="none" w:sz="0" w:space="0" w:color="auto"/>
        <w:right w:val="none" w:sz="0" w:space="0" w:color="auto"/>
      </w:divBdr>
    </w:div>
    <w:div w:id="868765008">
      <w:bodyDiv w:val="1"/>
      <w:marLeft w:val="0"/>
      <w:marRight w:val="0"/>
      <w:marTop w:val="0"/>
      <w:marBottom w:val="0"/>
      <w:divBdr>
        <w:top w:val="none" w:sz="0" w:space="0" w:color="auto"/>
        <w:left w:val="none" w:sz="0" w:space="0" w:color="auto"/>
        <w:bottom w:val="none" w:sz="0" w:space="0" w:color="auto"/>
        <w:right w:val="none" w:sz="0" w:space="0" w:color="auto"/>
      </w:divBdr>
    </w:div>
    <w:div w:id="1532452367">
      <w:bodyDiv w:val="1"/>
      <w:marLeft w:val="0"/>
      <w:marRight w:val="0"/>
      <w:marTop w:val="0"/>
      <w:marBottom w:val="0"/>
      <w:divBdr>
        <w:top w:val="none" w:sz="0" w:space="0" w:color="auto"/>
        <w:left w:val="none" w:sz="0" w:space="0" w:color="auto"/>
        <w:bottom w:val="none" w:sz="0" w:space="0" w:color="auto"/>
        <w:right w:val="none" w:sz="0" w:space="0" w:color="auto"/>
      </w:divBdr>
    </w:div>
    <w:div w:id="1537813275">
      <w:bodyDiv w:val="1"/>
      <w:marLeft w:val="0"/>
      <w:marRight w:val="0"/>
      <w:marTop w:val="0"/>
      <w:marBottom w:val="0"/>
      <w:divBdr>
        <w:top w:val="none" w:sz="0" w:space="0" w:color="auto"/>
        <w:left w:val="none" w:sz="0" w:space="0" w:color="auto"/>
        <w:bottom w:val="none" w:sz="0" w:space="0" w:color="auto"/>
        <w:right w:val="none" w:sz="0" w:space="0" w:color="auto"/>
      </w:divBdr>
    </w:div>
    <w:div w:id="168224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microsoft.com/office/2007/relationships/stylesWithEffects" Target="stylesWithEffect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8.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1173</Words>
  <Characters>6456</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4</cp:revision>
  <dcterms:created xsi:type="dcterms:W3CDTF">2016-12-26T15:58:00Z</dcterms:created>
  <dcterms:modified xsi:type="dcterms:W3CDTF">2017-01-20T21:04:00Z</dcterms:modified>
</cp:coreProperties>
</file>